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AF" w:rsidRPr="00B87A7C" w:rsidRDefault="003C65AF" w:rsidP="003C65A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sz w:val="28"/>
          <w:szCs w:val="28"/>
        </w:rPr>
      </w:pPr>
      <w:r w:rsidRPr="00B87A7C">
        <w:rPr>
          <w:rFonts w:ascii="Times New Roman" w:hAnsi="Times New Roman"/>
          <w:sz w:val="28"/>
          <w:szCs w:val="28"/>
        </w:rPr>
        <w:t xml:space="preserve">                                              АДМИНИСТРАЦИЯ</w:t>
      </w:r>
    </w:p>
    <w:p w:rsidR="003C65AF" w:rsidRPr="00B87A7C" w:rsidRDefault="003C65AF" w:rsidP="003C65AF">
      <w:pPr>
        <w:spacing w:after="0"/>
        <w:rPr>
          <w:rFonts w:ascii="Times New Roman" w:hAnsi="Times New Roman"/>
          <w:sz w:val="28"/>
          <w:szCs w:val="28"/>
        </w:rPr>
      </w:pPr>
      <w:r w:rsidRPr="00B87A7C">
        <w:rPr>
          <w:rFonts w:ascii="Times New Roman" w:hAnsi="Times New Roman"/>
          <w:sz w:val="28"/>
          <w:szCs w:val="28"/>
        </w:rPr>
        <w:t xml:space="preserve">                                         ПОЛОЙСКОГО СЕЛЬСОВЕТА</w:t>
      </w:r>
      <w:r w:rsidRPr="00B87A7C">
        <w:rPr>
          <w:rFonts w:ascii="Times New Roman" w:hAnsi="Times New Roman"/>
          <w:sz w:val="28"/>
          <w:szCs w:val="28"/>
        </w:rPr>
        <w:br/>
        <w:t xml:space="preserve">           КРАСНОЗЕРСКОГО РАЙОНА НОВОСИБИРСКОЙ ОБЛАСТИ</w:t>
      </w:r>
    </w:p>
    <w:p w:rsidR="003C65AF" w:rsidRPr="00B87A7C" w:rsidRDefault="003C65AF" w:rsidP="003C65AF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B87A7C">
        <w:rPr>
          <w:rFonts w:ascii="Times New Roman" w:hAnsi="Times New Roman"/>
          <w:sz w:val="27"/>
          <w:szCs w:val="27"/>
        </w:rPr>
        <w:t xml:space="preserve">                                                      ПОСТАНОВЛЕНИЕ</w:t>
      </w:r>
    </w:p>
    <w:p w:rsidR="003C65AF" w:rsidRPr="00B87A7C" w:rsidRDefault="003C65AF" w:rsidP="003C65AF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C65AF" w:rsidRPr="00B87A7C" w:rsidRDefault="003C65AF" w:rsidP="003C65AF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16.08.2022</w:t>
      </w:r>
      <w:r w:rsidRPr="00B87A7C">
        <w:rPr>
          <w:rFonts w:ascii="Times New Roman" w:hAnsi="Times New Roman"/>
          <w:sz w:val="28"/>
          <w:szCs w:val="28"/>
        </w:rPr>
        <w:t xml:space="preserve">                                     с. По</w:t>
      </w:r>
      <w:r>
        <w:rPr>
          <w:rFonts w:ascii="Times New Roman" w:hAnsi="Times New Roman"/>
          <w:sz w:val="28"/>
          <w:szCs w:val="28"/>
        </w:rPr>
        <w:t xml:space="preserve">лойка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 63</w:t>
      </w:r>
    </w:p>
    <w:p w:rsidR="003C65AF" w:rsidRPr="00B87A7C" w:rsidRDefault="003C65AF" w:rsidP="003C65AF">
      <w:pPr>
        <w:spacing w:after="0"/>
        <w:rPr>
          <w:rFonts w:ascii="Times New Roman" w:hAnsi="Times New Roman"/>
          <w:sz w:val="28"/>
          <w:szCs w:val="28"/>
        </w:rPr>
      </w:pPr>
    </w:p>
    <w:p w:rsidR="003C65AF" w:rsidRPr="00B87A7C" w:rsidRDefault="003C65AF" w:rsidP="003C65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A7C">
        <w:rPr>
          <w:rFonts w:ascii="Times New Roman" w:hAnsi="Times New Roman"/>
          <w:sz w:val="28"/>
          <w:szCs w:val="28"/>
        </w:rPr>
        <w:t>Об утверждении программ и  состава комиссии</w:t>
      </w:r>
    </w:p>
    <w:p w:rsidR="003C65AF" w:rsidRPr="00B87A7C" w:rsidRDefault="003C65AF" w:rsidP="003C65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A7C">
        <w:rPr>
          <w:rFonts w:ascii="Times New Roman" w:hAnsi="Times New Roman"/>
          <w:sz w:val="28"/>
          <w:szCs w:val="28"/>
        </w:rPr>
        <w:t>по проведению проверки  готовности</w:t>
      </w:r>
    </w:p>
    <w:p w:rsidR="003C65AF" w:rsidRPr="00B87A7C" w:rsidRDefault="003C65AF" w:rsidP="003C6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отопительному периоду 2022-2023</w:t>
      </w:r>
      <w:r w:rsidRPr="00B87A7C">
        <w:rPr>
          <w:rFonts w:ascii="Times New Roman" w:hAnsi="Times New Roman"/>
          <w:sz w:val="28"/>
          <w:szCs w:val="28"/>
        </w:rPr>
        <w:t xml:space="preserve"> годов </w:t>
      </w:r>
    </w:p>
    <w:p w:rsidR="003C65AF" w:rsidRPr="00B87A7C" w:rsidRDefault="003C65AF" w:rsidP="003C65AF">
      <w:pPr>
        <w:spacing w:after="0"/>
        <w:rPr>
          <w:rFonts w:ascii="Times New Roman" w:hAnsi="Times New Roman"/>
          <w:sz w:val="28"/>
        </w:rPr>
      </w:pPr>
      <w:r w:rsidRPr="00B87A7C">
        <w:rPr>
          <w:rFonts w:ascii="Times New Roman" w:hAnsi="Times New Roman"/>
          <w:sz w:val="28"/>
          <w:szCs w:val="28"/>
        </w:rPr>
        <w:t xml:space="preserve"> </w:t>
      </w:r>
      <w:r w:rsidRPr="00B87A7C">
        <w:rPr>
          <w:rFonts w:ascii="Times New Roman" w:hAnsi="Times New Roman"/>
        </w:rPr>
        <w:t> 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 Руководствуясь Федеральным законом от 27 июля 2010 г. № 190-ФЗ «О теплоснабжении» и приказом Министерства энергетики Российской Федерации от 12 марта 2013 г. № 103 «Об утверждении правил оценки готовности к отопительному периоду»,  </w:t>
      </w:r>
      <w:r w:rsidRPr="00B87A7C">
        <w:rPr>
          <w:rFonts w:ascii="Times New Roman" w:eastAsia="Times New Roman" w:hAnsi="Times New Roman" w:cs="Times New Roman"/>
          <w:kern w:val="2"/>
          <w:sz w:val="20"/>
          <w:szCs w:val="24"/>
        </w:rPr>
        <w:t xml:space="preserve">  </w:t>
      </w:r>
    </w:p>
    <w:p w:rsidR="003C65AF" w:rsidRPr="00B87A7C" w:rsidRDefault="003C65AF" w:rsidP="003C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A7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C65AF" w:rsidRPr="00B87A7C" w:rsidRDefault="003C65AF" w:rsidP="003C65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A7C">
        <w:rPr>
          <w:rFonts w:ascii="Times New Roman" w:hAnsi="Times New Roman"/>
          <w:sz w:val="28"/>
          <w:szCs w:val="28"/>
        </w:rPr>
        <w:t>Утвердить</w:t>
      </w:r>
      <w:r w:rsidRPr="00B87A7C">
        <w:rPr>
          <w:rFonts w:ascii="Times New Roman" w:hAnsi="Times New Roman"/>
          <w:sz w:val="28"/>
          <w:szCs w:val="28"/>
          <w:lang w:val="en-US"/>
        </w:rPr>
        <w:t> </w:t>
      </w:r>
      <w:r w:rsidRPr="00B87A7C">
        <w:rPr>
          <w:rFonts w:ascii="Times New Roman" w:hAnsi="Times New Roman"/>
          <w:sz w:val="28"/>
          <w:szCs w:val="28"/>
        </w:rPr>
        <w:t>состав</w:t>
      </w:r>
      <w:r w:rsidRPr="00B87A7C">
        <w:rPr>
          <w:rFonts w:ascii="Times New Roman" w:hAnsi="Times New Roman"/>
          <w:sz w:val="28"/>
          <w:szCs w:val="28"/>
          <w:lang w:val="en-US"/>
        </w:rPr>
        <w:t> </w:t>
      </w:r>
      <w:r w:rsidRPr="00B87A7C">
        <w:rPr>
          <w:rFonts w:ascii="Times New Roman" w:hAnsi="Times New Roman"/>
          <w:sz w:val="28"/>
          <w:szCs w:val="28"/>
        </w:rPr>
        <w:t>комиссии по проведению проверки готовно</w:t>
      </w:r>
      <w:r>
        <w:rPr>
          <w:rFonts w:ascii="Times New Roman" w:hAnsi="Times New Roman"/>
          <w:sz w:val="28"/>
          <w:szCs w:val="28"/>
        </w:rPr>
        <w:t>сти к отопительному периоду 2022-2023</w:t>
      </w:r>
      <w:r w:rsidRPr="00B87A7C">
        <w:rPr>
          <w:rFonts w:ascii="Times New Roman" w:hAnsi="Times New Roman"/>
          <w:sz w:val="28"/>
          <w:szCs w:val="28"/>
        </w:rPr>
        <w:t xml:space="preserve"> годов (приложение 1).</w:t>
      </w:r>
    </w:p>
    <w:p w:rsidR="003C65AF" w:rsidRPr="00B87A7C" w:rsidRDefault="003C65AF" w:rsidP="003C65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A7C">
        <w:rPr>
          <w:rFonts w:ascii="Times New Roman" w:hAnsi="Times New Roman"/>
          <w:sz w:val="28"/>
          <w:szCs w:val="28"/>
        </w:rPr>
        <w:t>Утвердить «Программу проведения проверки готовности котель</w:t>
      </w:r>
      <w:r>
        <w:rPr>
          <w:rFonts w:ascii="Times New Roman" w:hAnsi="Times New Roman"/>
          <w:sz w:val="28"/>
          <w:szCs w:val="28"/>
        </w:rPr>
        <w:t>ных к отопительному периоду 2022</w:t>
      </w:r>
      <w:r w:rsidRPr="00B87A7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B87A7C">
        <w:rPr>
          <w:rFonts w:ascii="Times New Roman" w:hAnsi="Times New Roman"/>
          <w:sz w:val="28"/>
          <w:szCs w:val="28"/>
        </w:rPr>
        <w:t>гг.» (приложение 2).</w:t>
      </w:r>
    </w:p>
    <w:p w:rsidR="003C65AF" w:rsidRPr="00B87A7C" w:rsidRDefault="003C65AF" w:rsidP="003C65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B87A7C">
        <w:rPr>
          <w:rFonts w:ascii="Times New Roman" w:hAnsi="Times New Roman"/>
          <w:sz w:val="28"/>
          <w:szCs w:val="28"/>
        </w:rPr>
        <w:t>Утвердить «Программу проведения проверки готовности объектов потребления теплоэнер</w:t>
      </w:r>
      <w:r>
        <w:rPr>
          <w:rFonts w:ascii="Times New Roman" w:hAnsi="Times New Roman"/>
          <w:sz w:val="28"/>
          <w:szCs w:val="28"/>
        </w:rPr>
        <w:t>гии к отопительному периоду 2022-2023</w:t>
      </w:r>
      <w:r w:rsidRPr="00B87A7C">
        <w:rPr>
          <w:rFonts w:ascii="Times New Roman" w:hAnsi="Times New Roman"/>
          <w:sz w:val="28"/>
          <w:szCs w:val="28"/>
        </w:rPr>
        <w:t>гг.» (приложение 3).</w:t>
      </w:r>
    </w:p>
    <w:p w:rsidR="003C65AF" w:rsidRPr="00B87A7C" w:rsidRDefault="003C65AF" w:rsidP="003C65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87A7C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печатном издании  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7A7C">
        <w:rPr>
          <w:rFonts w:ascii="Times New Roman" w:hAnsi="Times New Roman" w:cs="Times New Roman"/>
          <w:sz w:val="28"/>
          <w:szCs w:val="28"/>
        </w:rPr>
        <w:t>Бюллетень органов местного самоуправления  Полойского сельсовета»  и разместить на официальном сайте администрации  Полойского сельсовета .</w:t>
      </w:r>
    </w:p>
    <w:p w:rsidR="003C65AF" w:rsidRPr="00B87A7C" w:rsidRDefault="003C65AF" w:rsidP="003C65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A7C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3C65AF" w:rsidRPr="00B87A7C" w:rsidRDefault="003C65AF" w:rsidP="003C65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5AF" w:rsidRPr="00B87A7C" w:rsidRDefault="003C65AF" w:rsidP="003C65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5AF" w:rsidRPr="00B87A7C" w:rsidRDefault="003C65AF" w:rsidP="003C6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A7C">
        <w:rPr>
          <w:rFonts w:ascii="Times New Roman" w:hAnsi="Times New Roman"/>
          <w:sz w:val="28"/>
          <w:szCs w:val="28"/>
        </w:rPr>
        <w:t xml:space="preserve">Глава  Полойского  сельсовета          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87A7C">
        <w:rPr>
          <w:rFonts w:ascii="Times New Roman" w:eastAsia="Andale Sans UI" w:hAnsi="Times New Roman" w:cs="Times New Roman"/>
          <w:kern w:val="2"/>
          <w:sz w:val="28"/>
          <w:szCs w:val="28"/>
        </w:rPr>
        <w:t>Краснозерского района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B87A7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Новосибирской области </w:t>
      </w:r>
      <w:r w:rsidRPr="00B87A7C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                 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                         </w:t>
      </w:r>
      <w:bookmarkStart w:id="0" w:name="_GoBack"/>
      <w:bookmarkEnd w:id="0"/>
      <w:r w:rsidRPr="00B87A7C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 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</w:t>
      </w:r>
      <w:r w:rsidRPr="00B87A7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С.А. Кречетова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Р.Б. Покатаева</w:t>
      </w:r>
    </w:p>
    <w:p w:rsidR="003C65AF" w:rsidRPr="00B87A7C" w:rsidRDefault="003C65AF" w:rsidP="003C65AF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76-130</w:t>
      </w:r>
    </w:p>
    <w:p w:rsidR="003C65AF" w:rsidRPr="00B87A7C" w:rsidRDefault="003C65AF" w:rsidP="003C65AF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3C65AF" w:rsidRPr="00B87A7C" w:rsidRDefault="003C65AF" w:rsidP="003C65AF">
      <w:pPr>
        <w:spacing w:after="0"/>
        <w:jc w:val="right"/>
        <w:rPr>
          <w:rFonts w:ascii="Times New Roman" w:hAnsi="Times New Roman"/>
          <w:sz w:val="21"/>
          <w:szCs w:val="21"/>
        </w:rPr>
      </w:pPr>
    </w:p>
    <w:p w:rsidR="003C65AF" w:rsidRPr="00B87A7C" w:rsidRDefault="003C65AF" w:rsidP="003C65AF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B87A7C">
        <w:rPr>
          <w:rFonts w:ascii="Times New Roman" w:hAnsi="Times New Roman"/>
          <w:sz w:val="21"/>
          <w:szCs w:val="21"/>
        </w:rPr>
        <w:t>Приложение 1</w:t>
      </w:r>
    </w:p>
    <w:p w:rsidR="003C65AF" w:rsidRPr="00B87A7C" w:rsidRDefault="003C65AF" w:rsidP="003C65A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65AF" w:rsidRPr="00B87A7C" w:rsidRDefault="003C65AF" w:rsidP="003C65A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B87A7C">
        <w:rPr>
          <w:rFonts w:ascii="Times New Roman" w:hAnsi="Times New Roman" w:cs="Times New Roman"/>
          <w:b/>
          <w:bCs/>
          <w:i/>
          <w:iCs/>
        </w:rPr>
        <w:t>СОСТАВ</w:t>
      </w:r>
    </w:p>
    <w:p w:rsidR="003C65AF" w:rsidRPr="00B87A7C" w:rsidRDefault="003C65AF" w:rsidP="003C65A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B87A7C">
        <w:rPr>
          <w:rFonts w:ascii="Times New Roman" w:hAnsi="Times New Roman" w:cs="Times New Roman"/>
          <w:b/>
          <w:bCs/>
          <w:i/>
          <w:iCs/>
        </w:rPr>
        <w:t>КОМИССИИ ПО ПРОВЕДЕНИЮ ПРОВЕРКИ ГОТОВНОСТИ</w:t>
      </w:r>
    </w:p>
    <w:p w:rsidR="003C65AF" w:rsidRPr="00B87A7C" w:rsidRDefault="003C65AF" w:rsidP="003C65A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A7C">
        <w:rPr>
          <w:rFonts w:ascii="Times New Roman" w:hAnsi="Times New Roman" w:cs="Times New Roman"/>
          <w:b/>
          <w:bCs/>
          <w:i/>
          <w:iCs/>
        </w:rPr>
        <w:t>К ОТОПИТЕЛЬНОМУ ПЕРИОДУ</w:t>
      </w:r>
    </w:p>
    <w:p w:rsidR="003C65AF" w:rsidRPr="00B87A7C" w:rsidRDefault="003C65AF" w:rsidP="003C65AF">
      <w:pPr>
        <w:shd w:val="clear" w:color="auto" w:fill="FFFFFF"/>
        <w:spacing w:after="0"/>
      </w:pPr>
      <w:r w:rsidRPr="00B87A7C">
        <w:rPr>
          <w:rFonts w:ascii="Times New Roman" w:hAnsi="Times New Roman" w:cs="Times New Roman"/>
          <w:sz w:val="28"/>
          <w:szCs w:val="28"/>
        </w:rPr>
        <w:br/>
      </w:r>
    </w:p>
    <w:p w:rsidR="003C65AF" w:rsidRPr="00B87A7C" w:rsidRDefault="003C65AF" w:rsidP="003C65A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2"/>
          <w:sz w:val="20"/>
          <w:szCs w:val="20"/>
        </w:rPr>
      </w:pPr>
      <w:r w:rsidRPr="00B87A7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</w:t>
      </w:r>
      <w:r w:rsidRPr="00B87A7C">
        <w:rPr>
          <w:rFonts w:ascii="Times New Roman" w:eastAsia="Andale Sans UI" w:hAnsi="Times New Roman" w:cs="Times New Roman"/>
          <w:i/>
          <w:iCs/>
          <w:kern w:val="2"/>
          <w:sz w:val="28"/>
          <w:szCs w:val="28"/>
        </w:rPr>
        <w:t xml:space="preserve">  </w:t>
      </w:r>
      <w:r w:rsidRPr="00B87A7C"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</w:rPr>
        <w:t>Председатель комиссии:</w:t>
      </w:r>
    </w:p>
    <w:p w:rsidR="003C65AF" w:rsidRPr="00B87A7C" w:rsidRDefault="003C65AF" w:rsidP="003C65AF">
      <w:pPr>
        <w:shd w:val="clear" w:color="auto" w:fill="FFFFFF"/>
        <w:spacing w:after="0"/>
        <w:rPr>
          <w:sz w:val="28"/>
          <w:szCs w:val="28"/>
        </w:rPr>
      </w:pPr>
      <w:r w:rsidRPr="00B87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Кречетова С.А.      –  Глава  Полойского сельсовета.</w:t>
      </w:r>
    </w:p>
    <w:p w:rsidR="003C65AF" w:rsidRPr="00B87A7C" w:rsidRDefault="003C65AF" w:rsidP="003C65AF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65AF" w:rsidRPr="00B87A7C" w:rsidRDefault="003C65AF" w:rsidP="003C65A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7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Заместител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ь председателя комиссии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Безрук М.В. – главный инженер ЗАО «Жилкомхоз сервис» (по согласованию)</w:t>
      </w:r>
      <w:r w:rsidRPr="00B87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C65AF" w:rsidRPr="00B87A7C" w:rsidRDefault="003C65AF" w:rsidP="003C65A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65AF" w:rsidRPr="00B87A7C" w:rsidRDefault="003C65AF" w:rsidP="003C65A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7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Члены комиссии:</w:t>
      </w:r>
    </w:p>
    <w:p w:rsidR="003C65AF" w:rsidRPr="00B87A7C" w:rsidRDefault="003C65AF" w:rsidP="003C65A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7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Мильхин  А.А.       - директор МКОУ Полойская СОШ;</w:t>
      </w:r>
    </w:p>
    <w:p w:rsidR="003C65AF" w:rsidRPr="00B87A7C" w:rsidRDefault="003C65AF" w:rsidP="003C65A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7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аненко О.П.      - директор «Полойского Дома культуры</w:t>
      </w:r>
      <w:r w:rsidRPr="00B87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»;</w:t>
      </w:r>
    </w:p>
    <w:p w:rsidR="003C65AF" w:rsidRPr="00B87A7C" w:rsidRDefault="003C65AF" w:rsidP="003C65A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7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Кузнецова Т.М.       - заведующая МКДОУ  Полойский детский сад;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</w:rPr>
        <w:t>Покатаева Р.Б.</w:t>
      </w:r>
      <w:r w:rsidRPr="00B87A7C"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</w:rPr>
        <w:t xml:space="preserve">           – специалист администрации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2"/>
          <w:sz w:val="28"/>
          <w:szCs w:val="28"/>
        </w:rPr>
      </w:pPr>
    </w:p>
    <w:p w:rsidR="003C65AF" w:rsidRPr="00B87A7C" w:rsidRDefault="003C65AF" w:rsidP="003C65AF">
      <w:pPr>
        <w:spacing w:after="0"/>
        <w:jc w:val="both"/>
        <w:rPr>
          <w:rFonts w:ascii="Times New Roman" w:hAnsi="Times New Roman"/>
          <w:i/>
          <w:iCs/>
        </w:rPr>
      </w:pPr>
    </w:p>
    <w:p w:rsidR="003C65AF" w:rsidRPr="00B87A7C" w:rsidRDefault="003C65AF" w:rsidP="003C65AF">
      <w:pPr>
        <w:spacing w:after="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eastAsia="Arial" w:cs="Arial"/>
        </w:rPr>
      </w:pPr>
    </w:p>
    <w:p w:rsidR="003C65AF" w:rsidRPr="00B87A7C" w:rsidRDefault="003C65AF" w:rsidP="003C65AF">
      <w:pPr>
        <w:spacing w:after="0"/>
        <w:ind w:firstLine="720"/>
        <w:jc w:val="right"/>
        <w:rPr>
          <w:rFonts w:ascii="Times New Roman" w:eastAsia="Arial" w:hAnsi="Times New Roman"/>
        </w:rPr>
      </w:pPr>
      <w:r w:rsidRPr="00B87A7C">
        <w:rPr>
          <w:rFonts w:ascii="Times New Roman" w:eastAsia="Arial" w:hAnsi="Times New Roman"/>
        </w:rPr>
        <w:t>Приложение 2</w:t>
      </w: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Arial" w:hAnsi="Times New Roman" w:cs="Times New Roman"/>
          <w:b/>
          <w:color w:val="000000"/>
          <w:kern w:val="2"/>
          <w:sz w:val="26"/>
          <w:szCs w:val="24"/>
        </w:rPr>
        <w:t>УТВЕРЖДАЮ: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ind w:left="5472"/>
        <w:jc w:val="right"/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 Глава 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  <w:t xml:space="preserve"> 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Полойского сельсовета  </w:t>
      </w:r>
    </w:p>
    <w:p w:rsidR="003C65AF" w:rsidRPr="00B87A7C" w:rsidRDefault="003C65AF" w:rsidP="003C65A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  <w:t xml:space="preserve">                                                          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_____________С.А. Кречетова</w:t>
      </w:r>
    </w:p>
    <w:p w:rsidR="003C65AF" w:rsidRPr="00B87A7C" w:rsidRDefault="003C65AF" w:rsidP="003C65A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  <w:t>                                            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                              16.08.2022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                                                     </w:t>
      </w:r>
    </w:p>
    <w:p w:rsidR="003C65AF" w:rsidRPr="00B87A7C" w:rsidRDefault="003C65AF" w:rsidP="003C65AF">
      <w:pPr>
        <w:widowControl w:val="0"/>
        <w:suppressAutoHyphens/>
        <w:spacing w:before="1162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24"/>
        </w:rPr>
        <w:t>ПРОГРАММА</w:t>
      </w:r>
    </w:p>
    <w:p w:rsidR="003C65AF" w:rsidRPr="00B87A7C" w:rsidRDefault="003C65AF" w:rsidP="003C65AF">
      <w:pPr>
        <w:widowControl w:val="0"/>
        <w:suppressAutoHyphens/>
        <w:spacing w:before="341"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>«Проведение проверки готовности котельных</w:t>
      </w:r>
      <w:r w:rsidRPr="00B87A7C">
        <w:rPr>
          <w:rFonts w:ascii="Times New Roman" w:eastAsia="Times New Roman" w:hAnsi="Times New Roman" w:cs="Times New Roman"/>
          <w:kern w:val="2"/>
          <w:sz w:val="20"/>
          <w:szCs w:val="24"/>
        </w:rPr>
        <w:t xml:space="preserve"> </w:t>
      </w: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>отопительному периоду</w:t>
      </w:r>
    </w:p>
    <w:p w:rsidR="003C65AF" w:rsidRPr="00B87A7C" w:rsidRDefault="003C65AF" w:rsidP="003C65AF">
      <w:pPr>
        <w:widowControl w:val="0"/>
        <w:suppressAutoHyphens/>
        <w:spacing w:before="341"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 xml:space="preserve"> 2022-2023</w:t>
      </w: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 xml:space="preserve"> гг»</w:t>
      </w:r>
    </w:p>
    <w:p w:rsidR="003C65AF" w:rsidRPr="00B87A7C" w:rsidRDefault="003C65AF" w:rsidP="003C65AF">
      <w:pPr>
        <w:widowControl w:val="0"/>
        <w:suppressAutoHyphens/>
        <w:spacing w:before="720" w:after="0" w:line="240" w:lineRule="auto"/>
        <w:ind w:left="3936" w:right="4022"/>
        <w:jc w:val="center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>Содержание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0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0"/>
        <w:gridCol w:w="535"/>
      </w:tblGrid>
      <w:tr w:rsidR="003C65AF" w:rsidRPr="00B87A7C" w:rsidTr="0076135B">
        <w:tc>
          <w:tcPr>
            <w:tcW w:w="9200" w:type="dxa"/>
            <w:hideMark/>
          </w:tcPr>
          <w:p w:rsidR="003C65AF" w:rsidRPr="00B87A7C" w:rsidRDefault="003C65AF" w:rsidP="00761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uppressAutoHyphens/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B87A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1. Перечень объектов подлежащих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 проверке готовности к ОЗП 2022/23</w:t>
            </w:r>
            <w:r w:rsidRPr="00B87A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гг</w:t>
            </w:r>
          </w:p>
        </w:tc>
        <w:tc>
          <w:tcPr>
            <w:tcW w:w="535" w:type="dxa"/>
            <w:hideMark/>
          </w:tcPr>
          <w:p w:rsidR="003C65AF" w:rsidRPr="00B87A7C" w:rsidRDefault="003C65AF" w:rsidP="0076135B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uppressAutoHyphens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A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2</w:t>
            </w:r>
          </w:p>
        </w:tc>
      </w:tr>
      <w:tr w:rsidR="003C65AF" w:rsidRPr="00B87A7C" w:rsidTr="0076135B">
        <w:tc>
          <w:tcPr>
            <w:tcW w:w="9200" w:type="dxa"/>
            <w:hideMark/>
          </w:tcPr>
          <w:p w:rsidR="003C65AF" w:rsidRPr="00B87A7C" w:rsidRDefault="003C65AF" w:rsidP="0076135B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B87A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2. Сроки проведения проверки готовности котельных.</w:t>
            </w:r>
          </w:p>
        </w:tc>
        <w:tc>
          <w:tcPr>
            <w:tcW w:w="535" w:type="dxa"/>
            <w:hideMark/>
          </w:tcPr>
          <w:p w:rsidR="003C65AF" w:rsidRPr="00B87A7C" w:rsidRDefault="003C65AF" w:rsidP="0076135B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uppressAutoHyphens/>
              <w:spacing w:after="0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A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2</w:t>
            </w:r>
          </w:p>
        </w:tc>
      </w:tr>
      <w:tr w:rsidR="003C65AF" w:rsidRPr="00B87A7C" w:rsidTr="0076135B">
        <w:tc>
          <w:tcPr>
            <w:tcW w:w="9200" w:type="dxa"/>
            <w:hideMark/>
          </w:tcPr>
          <w:p w:rsidR="003C65AF" w:rsidRPr="00B87A7C" w:rsidRDefault="003C65AF" w:rsidP="0076135B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B87A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3. Перечень документов, проверяемых в ходе проведения проверки готовности котельных.</w:t>
            </w:r>
          </w:p>
        </w:tc>
        <w:tc>
          <w:tcPr>
            <w:tcW w:w="535" w:type="dxa"/>
            <w:hideMark/>
          </w:tcPr>
          <w:p w:rsidR="003C65AF" w:rsidRPr="00B87A7C" w:rsidRDefault="003C65AF" w:rsidP="0076135B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uppressAutoHyphens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A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2</w:t>
            </w:r>
          </w:p>
        </w:tc>
      </w:tr>
    </w:tbl>
    <w:p w:rsidR="003C65AF" w:rsidRPr="00B87A7C" w:rsidRDefault="003C65AF" w:rsidP="003C65AF">
      <w:pPr>
        <w:widowControl w:val="0"/>
        <w:suppressAutoHyphens/>
        <w:spacing w:before="2078" w:after="0" w:line="240" w:lineRule="auto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</w:rPr>
        <w:t>1.     Перечень объектов подлежащи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</w:rPr>
        <w:t>х проверке готовности к ОЗП 2022/23</w:t>
      </w: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</w:rPr>
        <w:t xml:space="preserve"> гг: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  <w:t xml:space="preserve"> 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ind w:left="845"/>
        <w:rPr>
          <w:rFonts w:ascii="Times New Roman" w:eastAsia="Times New Roman" w:hAnsi="Times New Roman" w:cs="Times New Roman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0"/>
          <w:szCs w:val="24"/>
        </w:rPr>
        <w:t> 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ind w:left="1565" w:hanging="360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t>Котельная</w:t>
      </w: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sym w:font="Times New Roman" w:char="F020"/>
      </w: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sym w:font="Times New Roman" w:char="F0A0"/>
      </w: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sym w:font="Times New Roman" w:char="F0A0"/>
      </w: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sym w:font="Times New Roman" w:char="F0A0"/>
      </w: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sym w:font="Times New Roman" w:char="F0A0"/>
      </w: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sym w:font="Times New Roman" w:char="F0A0"/>
      </w: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sym w:font="Times New Roman" w:char="F0A0"/>
      </w: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sym w:font="Times New Roman" w:char="F0A0"/>
      </w: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sym w:font="Times New Roman" w:char="F0B7"/>
      </w: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t xml:space="preserve"> МУП ЖКХ Полойское</w:t>
      </w:r>
    </w:p>
    <w:p w:rsidR="003C65AF" w:rsidRPr="00B87A7C" w:rsidRDefault="003C65AF" w:rsidP="003C65AF">
      <w:pPr>
        <w:widowControl w:val="0"/>
        <w:suppressAutoHyphens/>
        <w:spacing w:before="302" w:after="0" w:line="240" w:lineRule="auto"/>
        <w:ind w:right="29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0"/>
          <w:szCs w:val="24"/>
        </w:rPr>
        <w:t xml:space="preserve">  </w:t>
      </w:r>
    </w:p>
    <w:p w:rsidR="003C65AF" w:rsidRPr="00B87A7C" w:rsidRDefault="003C65AF" w:rsidP="003C65AF">
      <w:pPr>
        <w:widowControl w:val="0"/>
        <w:suppressAutoHyphens/>
        <w:spacing w:before="302" w:after="0" w:line="240" w:lineRule="auto"/>
        <w:ind w:right="29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0"/>
          <w:szCs w:val="24"/>
        </w:rPr>
        <w:t xml:space="preserve">  </w:t>
      </w: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</w:rPr>
        <w:t>2. Сроки проведения проверки готовности котельных</w:t>
      </w:r>
    </w:p>
    <w:p w:rsidR="003C65AF" w:rsidRPr="00B87A7C" w:rsidRDefault="003C65AF" w:rsidP="003C65AF">
      <w:pPr>
        <w:widowControl w:val="0"/>
        <w:suppressAutoHyphens/>
        <w:spacing w:before="278" w:after="0" w:line="240" w:lineRule="auto"/>
        <w:ind w:right="24"/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После завершения ремонтных работ необходимо организовать сдачу котельных в эксплуатацию 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с 16 августа по 30 сентября 2022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 года с привлечением специалистов Федеральной службы по экологическому, технологическому и атомному надзору и органов местного самоуправления.</w:t>
      </w:r>
    </w:p>
    <w:p w:rsidR="003C65AF" w:rsidRPr="00B87A7C" w:rsidRDefault="003C65AF" w:rsidP="003C65AF">
      <w:pPr>
        <w:widowControl w:val="0"/>
        <w:shd w:val="clear" w:color="auto" w:fill="FFFFFF"/>
        <w:suppressAutoHyphens/>
        <w:spacing w:before="298"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  <w:lastRenderedPageBreak/>
        <w:t xml:space="preserve">  </w:t>
      </w:r>
    </w:p>
    <w:p w:rsidR="003C65AF" w:rsidRPr="00B87A7C" w:rsidRDefault="003C65AF" w:rsidP="003C65AF">
      <w:pPr>
        <w:widowControl w:val="0"/>
        <w:shd w:val="clear" w:color="auto" w:fill="FFFFFF"/>
        <w:suppressAutoHyphens/>
        <w:spacing w:before="298"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  <w:t xml:space="preserve">  </w:t>
      </w: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</w:rPr>
        <w:t>3. Перечень документов, проверяемых в ходе проведения проверки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3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</w:rPr>
        <w:t>готовности</w:t>
      </w:r>
    </w:p>
    <w:p w:rsidR="003C65AF" w:rsidRPr="00B87A7C" w:rsidRDefault="003C65AF" w:rsidP="003C65AF">
      <w:pPr>
        <w:widowControl w:val="0"/>
        <w:suppressAutoHyphens/>
        <w:spacing w:before="274" w:after="0" w:line="240" w:lineRule="auto"/>
        <w:ind w:left="739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spacing w:val="-23"/>
          <w:kern w:val="2"/>
          <w:sz w:val="26"/>
          <w:szCs w:val="24"/>
        </w:rPr>
        <w:t xml:space="preserve">1.  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Акты на чистку трубной системы котлов от накипи и ребристых труб и калачей экономайзеров;</w:t>
      </w:r>
    </w:p>
    <w:p w:rsidR="003C65AF" w:rsidRPr="00B87A7C" w:rsidRDefault="003C65AF" w:rsidP="003C65AF">
      <w:pPr>
        <w:widowControl w:val="0"/>
        <w:shd w:val="clear" w:color="auto" w:fill="FFFFFF"/>
        <w:suppressAutoHyphens/>
        <w:spacing w:after="0" w:line="322" w:lineRule="atLeast"/>
        <w:ind w:left="389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2.     Акты промывки системы отопления и горячего водоснабжения;</w:t>
      </w:r>
    </w:p>
    <w:p w:rsidR="003C65AF" w:rsidRPr="00B87A7C" w:rsidRDefault="003C65AF" w:rsidP="003C65AF">
      <w:pPr>
        <w:widowControl w:val="0"/>
        <w:shd w:val="clear" w:color="auto" w:fill="FFFFFF"/>
        <w:suppressAutoHyphens/>
        <w:spacing w:after="0" w:line="322" w:lineRule="atLeast"/>
        <w:ind w:left="739" w:hanging="350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3.            Акты   на   гидравлическую   опрессовку   системы   отопления   и   горячего водоснабжения;</w:t>
      </w:r>
    </w:p>
    <w:p w:rsidR="003C65AF" w:rsidRPr="00B87A7C" w:rsidRDefault="003C65AF" w:rsidP="003C65AF">
      <w:pPr>
        <w:widowControl w:val="0"/>
        <w:shd w:val="clear" w:color="auto" w:fill="FFFFFF"/>
        <w:suppressAutoHyphens/>
        <w:spacing w:after="0" w:line="322" w:lineRule="atLeast"/>
        <w:ind w:left="389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4.            Акты приемки котлов и экономайзеров;</w:t>
      </w:r>
    </w:p>
    <w:p w:rsidR="003C65AF" w:rsidRPr="00B87A7C" w:rsidRDefault="003C65AF" w:rsidP="003C65AF">
      <w:pPr>
        <w:widowControl w:val="0"/>
        <w:shd w:val="clear" w:color="auto" w:fill="FFFFFF"/>
        <w:suppressAutoHyphens/>
        <w:spacing w:after="0" w:line="322" w:lineRule="atLeast"/>
        <w:ind w:left="389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5.            Акт осмотра строительных конструкций;</w:t>
      </w:r>
    </w:p>
    <w:p w:rsidR="003C65AF" w:rsidRPr="00B87A7C" w:rsidRDefault="003C65AF" w:rsidP="003C65AF">
      <w:pPr>
        <w:widowControl w:val="0"/>
        <w:shd w:val="clear" w:color="auto" w:fill="FFFFFF"/>
        <w:suppressAutoHyphens/>
        <w:spacing w:after="0" w:line="322" w:lineRule="atLeast"/>
        <w:ind w:left="389"/>
        <w:rPr>
          <w:rFonts w:ascii="Times New Roman" w:eastAsia="Arial" w:hAnsi="Times New Roman" w:cs="Times New Roman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6.            Акты готовности котельных.</w:t>
      </w: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rPr>
          <w:rFonts w:ascii="Times New Roman" w:eastAsia="Arial" w:hAnsi="Times New Roman"/>
          <w:sz w:val="20"/>
        </w:rPr>
      </w:pPr>
      <w:r w:rsidRPr="00B87A7C">
        <w:rPr>
          <w:rFonts w:ascii="Times New Roman" w:eastAsia="Arial" w:hAnsi="Times New Roman"/>
          <w:sz w:val="20"/>
        </w:rPr>
        <w:br w:type="page"/>
      </w:r>
    </w:p>
    <w:p w:rsidR="003C65AF" w:rsidRPr="00B87A7C" w:rsidRDefault="003C65AF" w:rsidP="003C65AF">
      <w:pPr>
        <w:spacing w:after="0"/>
        <w:ind w:firstLine="720"/>
        <w:jc w:val="right"/>
        <w:rPr>
          <w:rFonts w:ascii="Times New Roman" w:eastAsia="Arial" w:hAnsi="Times New Roman"/>
          <w:sz w:val="20"/>
        </w:rPr>
      </w:pPr>
      <w:r w:rsidRPr="00B87A7C">
        <w:rPr>
          <w:rFonts w:ascii="Times New Roman" w:eastAsia="Arial" w:hAnsi="Times New Roman"/>
          <w:sz w:val="20"/>
        </w:rPr>
        <w:lastRenderedPageBreak/>
        <w:t>Приложение 3</w:t>
      </w:r>
    </w:p>
    <w:p w:rsidR="003C65AF" w:rsidRPr="00B87A7C" w:rsidRDefault="003C65AF" w:rsidP="003C65AF">
      <w:pPr>
        <w:spacing w:after="0"/>
        <w:ind w:firstLine="720"/>
        <w:jc w:val="right"/>
        <w:rPr>
          <w:rFonts w:ascii="Times New Roman" w:eastAsia="Arial" w:hAnsi="Times New Roman"/>
          <w:sz w:val="20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Arial" w:hAnsi="Times New Roman" w:cs="Times New Roman"/>
          <w:b/>
          <w:color w:val="000000"/>
          <w:kern w:val="2"/>
          <w:sz w:val="26"/>
          <w:szCs w:val="24"/>
        </w:rPr>
        <w:t>УТВЕРЖДАЮ: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  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 Глава Полойского сельсовета  </w:t>
      </w:r>
    </w:p>
    <w:p w:rsidR="003C65AF" w:rsidRPr="00B87A7C" w:rsidRDefault="003C65AF" w:rsidP="003C65AF">
      <w:pPr>
        <w:widowControl w:val="0"/>
        <w:shd w:val="clear" w:color="auto" w:fill="FFFFFF"/>
        <w:suppressAutoHyphens/>
        <w:spacing w:after="0" w:line="317" w:lineRule="atLeast"/>
        <w:jc w:val="right"/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0"/>
          <w:szCs w:val="24"/>
        </w:rPr>
        <w:t xml:space="preserve">                                                           _______________ </w:t>
      </w:r>
      <w:r w:rsidRPr="00B87A7C">
        <w:rPr>
          <w:rFonts w:ascii="Times New Roman" w:eastAsia="Times New Roman" w:hAnsi="Times New Roman" w:cs="Times New Roman"/>
          <w:kern w:val="2"/>
          <w:sz w:val="26"/>
          <w:szCs w:val="26"/>
        </w:rPr>
        <w:t>С.А. Кречетова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ind w:left="5472"/>
        <w:jc w:val="center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  <w:t xml:space="preserve">             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«16» августа 2022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г.</w:t>
      </w:r>
    </w:p>
    <w:p w:rsidR="003C65AF" w:rsidRPr="00B87A7C" w:rsidRDefault="003C65AF" w:rsidP="003C65AF">
      <w:pPr>
        <w:widowControl w:val="0"/>
        <w:suppressAutoHyphens/>
        <w:spacing w:before="1162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>ПРОГРАММА</w:t>
      </w:r>
    </w:p>
    <w:p w:rsidR="003C65AF" w:rsidRPr="00B87A7C" w:rsidRDefault="003C65AF" w:rsidP="003C65AF">
      <w:pPr>
        <w:widowControl w:val="0"/>
        <w:suppressAutoHyphens/>
        <w:spacing w:before="341" w:after="0" w:line="240" w:lineRule="auto"/>
        <w:ind w:left="480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 xml:space="preserve">«Проведение проверки готовности объектов потребителей тепловой энергии </w:t>
      </w:r>
    </w:p>
    <w:p w:rsidR="003C65AF" w:rsidRPr="00B87A7C" w:rsidRDefault="003C65AF" w:rsidP="003C65AF">
      <w:pPr>
        <w:widowControl w:val="0"/>
        <w:suppressAutoHyphens/>
        <w:spacing w:before="168" w:after="0" w:line="240" w:lineRule="auto"/>
        <w:ind w:right="1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>к отопительному периоду 2022-2023</w:t>
      </w: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 xml:space="preserve"> гг»</w:t>
      </w:r>
    </w:p>
    <w:p w:rsidR="003C65AF" w:rsidRPr="00B87A7C" w:rsidRDefault="003C65AF" w:rsidP="003C65AF">
      <w:pPr>
        <w:widowControl w:val="0"/>
        <w:suppressAutoHyphens/>
        <w:spacing w:before="720" w:after="0" w:line="240" w:lineRule="auto"/>
        <w:ind w:left="3936" w:right="4022"/>
        <w:jc w:val="center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>Содержание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0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5"/>
        <w:gridCol w:w="530"/>
      </w:tblGrid>
      <w:tr w:rsidR="003C65AF" w:rsidRPr="00B87A7C" w:rsidTr="0076135B">
        <w:tc>
          <w:tcPr>
            <w:tcW w:w="9205" w:type="dxa"/>
            <w:hideMark/>
          </w:tcPr>
          <w:p w:rsidR="003C65AF" w:rsidRPr="00B87A7C" w:rsidRDefault="003C65AF" w:rsidP="0076135B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uppressAutoHyphens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A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1. Перечень объектов подлежащи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х проверке готовности к ОЗП 2022/23</w:t>
            </w:r>
            <w:r w:rsidRPr="00B87A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гг</w:t>
            </w:r>
          </w:p>
        </w:tc>
        <w:tc>
          <w:tcPr>
            <w:tcW w:w="530" w:type="dxa"/>
          </w:tcPr>
          <w:p w:rsidR="003C65AF" w:rsidRPr="00B87A7C" w:rsidRDefault="003C65AF" w:rsidP="0076135B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uppressAutoHyphens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5AF" w:rsidRPr="00B87A7C" w:rsidTr="0076135B">
        <w:tc>
          <w:tcPr>
            <w:tcW w:w="9205" w:type="dxa"/>
            <w:hideMark/>
          </w:tcPr>
          <w:p w:rsidR="003C65AF" w:rsidRPr="00B87A7C" w:rsidRDefault="003C65AF" w:rsidP="0076135B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A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2. Сроки проведения проверки готовности объектов </w:t>
            </w:r>
          </w:p>
        </w:tc>
        <w:tc>
          <w:tcPr>
            <w:tcW w:w="530" w:type="dxa"/>
          </w:tcPr>
          <w:p w:rsidR="003C65AF" w:rsidRPr="00B87A7C" w:rsidRDefault="003C65AF" w:rsidP="0076135B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5AF" w:rsidRPr="00B87A7C" w:rsidTr="0076135B">
        <w:tc>
          <w:tcPr>
            <w:tcW w:w="9205" w:type="dxa"/>
            <w:hideMark/>
          </w:tcPr>
          <w:p w:rsidR="003C65AF" w:rsidRPr="00B87A7C" w:rsidRDefault="003C65AF" w:rsidP="0076135B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7A7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3. Перечень документов, проверяемых в ходе проведения проверки готовности</w:t>
            </w:r>
          </w:p>
        </w:tc>
        <w:tc>
          <w:tcPr>
            <w:tcW w:w="530" w:type="dxa"/>
          </w:tcPr>
          <w:p w:rsidR="003C65AF" w:rsidRPr="00B87A7C" w:rsidRDefault="003C65AF" w:rsidP="0076135B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uppressAutoHyphens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C65AF" w:rsidRPr="00B87A7C" w:rsidRDefault="003C65AF" w:rsidP="003C65AF">
      <w:pPr>
        <w:widowControl w:val="0"/>
        <w:suppressAutoHyphens/>
        <w:spacing w:after="0" w:line="240" w:lineRule="auto"/>
        <w:ind w:left="485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>1.  Перечень объектов подлежащи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>х проверке готовности к ОЗП 2022/23</w:t>
      </w: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>г</w:t>
      </w:r>
      <w:r w:rsidRPr="00B87A7C">
        <w:rPr>
          <w:rFonts w:ascii="Times New Roman" w:eastAsia="Times New Roman" w:hAnsi="Times New Roman" w:cs="Times New Roman"/>
          <w:kern w:val="2"/>
          <w:sz w:val="20"/>
          <w:szCs w:val="24"/>
        </w:rPr>
        <w:t xml:space="preserve">     </w:t>
      </w:r>
    </w:p>
    <w:p w:rsidR="003C65AF" w:rsidRPr="00B87A7C" w:rsidRDefault="003C65AF" w:rsidP="003C65AF">
      <w:pPr>
        <w:widowControl w:val="0"/>
        <w:suppressAutoHyphens/>
        <w:spacing w:before="278" w:after="0" w:line="240" w:lineRule="auto"/>
        <w:ind w:left="1205" w:right="34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1.      Полойская СОШ </w:t>
      </w:r>
    </w:p>
    <w:p w:rsidR="003C65AF" w:rsidRPr="00B87A7C" w:rsidRDefault="003C65AF" w:rsidP="003C65AF">
      <w:pPr>
        <w:widowControl w:val="0"/>
        <w:suppressAutoHyphens/>
        <w:spacing w:before="278" w:after="0" w:line="240" w:lineRule="auto"/>
        <w:ind w:left="1205" w:right="34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2.      МКДОУ Полойский детский сад</w:t>
      </w:r>
    </w:p>
    <w:p w:rsidR="003C65AF" w:rsidRPr="00B87A7C" w:rsidRDefault="003C65AF" w:rsidP="003C65AF">
      <w:pPr>
        <w:widowControl w:val="0"/>
        <w:suppressAutoHyphens/>
        <w:spacing w:before="278" w:after="0" w:line="240" w:lineRule="auto"/>
        <w:ind w:left="1205" w:right="34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3.      МКУК Полойский КДЦ</w:t>
      </w:r>
    </w:p>
    <w:p w:rsidR="003C65AF" w:rsidRPr="00B87A7C" w:rsidRDefault="003C65AF" w:rsidP="003C65AF">
      <w:pPr>
        <w:widowControl w:val="0"/>
        <w:suppressAutoHyphens/>
        <w:spacing w:before="278" w:after="0" w:line="240" w:lineRule="auto"/>
        <w:ind w:left="1205" w:right="34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4.      Жилой дом ул. Советская 36</w:t>
      </w:r>
    </w:p>
    <w:p w:rsidR="003C65AF" w:rsidRPr="00B87A7C" w:rsidRDefault="003C65AF" w:rsidP="003C65AF">
      <w:pPr>
        <w:widowControl w:val="0"/>
        <w:suppressAutoHyphens/>
        <w:spacing w:before="278" w:after="0" w:line="240" w:lineRule="auto"/>
        <w:ind w:left="1205" w:right="34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5.      Жилой дом ул. Советская 38</w:t>
      </w:r>
    </w:p>
    <w:p w:rsidR="003C65AF" w:rsidRPr="00B87A7C" w:rsidRDefault="003C65AF" w:rsidP="003C65AF">
      <w:pPr>
        <w:widowControl w:val="0"/>
        <w:suppressAutoHyphens/>
        <w:spacing w:before="278" w:after="0" w:line="240" w:lineRule="auto"/>
        <w:ind w:left="1205" w:right="34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6.      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  <w:t> 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Жилой дом ул. Садовая д. 25</w:t>
      </w:r>
    </w:p>
    <w:p w:rsidR="003C65AF" w:rsidRPr="00B87A7C" w:rsidRDefault="003C65AF" w:rsidP="003C65AF">
      <w:pPr>
        <w:widowControl w:val="0"/>
        <w:suppressAutoHyphens/>
        <w:spacing w:before="278" w:after="0" w:line="240" w:lineRule="auto"/>
        <w:ind w:left="1205" w:right="34"/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7.      Жилой дом ул. Садовая д. 27</w:t>
      </w:r>
    </w:p>
    <w:p w:rsidR="003C65AF" w:rsidRPr="00B87A7C" w:rsidRDefault="003C65AF" w:rsidP="003C65AF">
      <w:pPr>
        <w:widowControl w:val="0"/>
        <w:suppressAutoHyphens/>
        <w:spacing w:before="302" w:after="0" w:line="240" w:lineRule="auto"/>
        <w:ind w:right="29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  <w:t>        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  <w:tab/>
        <w:t xml:space="preserve">          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8.  Спортбаза</w:t>
      </w:r>
    </w:p>
    <w:p w:rsidR="003C65AF" w:rsidRPr="00B87A7C" w:rsidRDefault="003C65AF" w:rsidP="003C65AF">
      <w:pPr>
        <w:widowControl w:val="0"/>
        <w:suppressAutoHyphens/>
        <w:spacing w:before="302" w:after="0" w:line="240" w:lineRule="auto"/>
        <w:ind w:right="29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                  9.  магазин «Перекресток»</w:t>
      </w:r>
    </w:p>
    <w:p w:rsidR="003C65AF" w:rsidRPr="00B87A7C" w:rsidRDefault="003C65AF" w:rsidP="003C65AF">
      <w:pPr>
        <w:widowControl w:val="0"/>
        <w:suppressAutoHyphens/>
        <w:spacing w:before="302" w:after="0" w:line="240" w:lineRule="auto"/>
        <w:ind w:right="29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                 10. магазин «Русь»</w:t>
      </w:r>
    </w:p>
    <w:p w:rsidR="003C65AF" w:rsidRPr="00B87A7C" w:rsidRDefault="003C65AF" w:rsidP="003C65AF">
      <w:pPr>
        <w:widowControl w:val="0"/>
        <w:suppressAutoHyphens/>
        <w:spacing w:before="302" w:after="0" w:line="240" w:lineRule="auto"/>
        <w:ind w:right="29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                 11. администрация Полойского сельсовета</w:t>
      </w:r>
    </w:p>
    <w:p w:rsidR="003C65AF" w:rsidRPr="00B87A7C" w:rsidRDefault="003C65AF" w:rsidP="003C65AF">
      <w:pPr>
        <w:widowControl w:val="0"/>
        <w:suppressAutoHyphens/>
        <w:spacing w:before="302" w:after="0" w:line="240" w:lineRule="auto"/>
        <w:ind w:right="29"/>
        <w:jc w:val="center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lastRenderedPageBreak/>
        <w:t>2. Сроки проведения проверки готовности объектов потребления тепловой энергии.</w:t>
      </w:r>
    </w:p>
    <w:p w:rsidR="003C65AF" w:rsidRPr="00B87A7C" w:rsidRDefault="003C65AF" w:rsidP="003C65AF">
      <w:pPr>
        <w:widowControl w:val="0"/>
        <w:suppressAutoHyphens/>
        <w:spacing w:before="302" w:after="0" w:line="240" w:lineRule="auto"/>
        <w:ind w:right="29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После завершения ремонтных работ необходимо организовать сдачу объектов потребления тепловой энергии с 16 августа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 – по 15 сентября 2022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 xml:space="preserve"> года.</w:t>
      </w:r>
    </w:p>
    <w:p w:rsidR="003C65AF" w:rsidRPr="00B87A7C" w:rsidRDefault="003C65AF" w:rsidP="003C65AF">
      <w:pPr>
        <w:widowControl w:val="0"/>
        <w:suppressAutoHyphens/>
        <w:spacing w:before="298" w:after="0" w:line="240" w:lineRule="auto"/>
        <w:ind w:left="706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color w:val="000000"/>
          <w:kern w:val="2"/>
          <w:sz w:val="20"/>
          <w:szCs w:val="24"/>
        </w:rPr>
        <w:t> </w:t>
      </w:r>
    </w:p>
    <w:p w:rsidR="003C65AF" w:rsidRPr="00B87A7C" w:rsidRDefault="003C65AF" w:rsidP="003C65AF">
      <w:pPr>
        <w:widowControl w:val="0"/>
        <w:shd w:val="clear" w:color="auto" w:fill="FFFFFF"/>
        <w:suppressAutoHyphens/>
        <w:spacing w:before="298" w:after="0" w:line="240" w:lineRule="auto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>3. Перечень документов, проверяемых в ходе проведения проверки</w:t>
      </w:r>
      <w:r w:rsidRPr="00B87A7C">
        <w:rPr>
          <w:rFonts w:ascii="Times New Roman" w:eastAsia="Times New Roman" w:hAnsi="Times New Roman" w:cs="Times New Roman"/>
          <w:kern w:val="2"/>
          <w:sz w:val="20"/>
          <w:szCs w:val="24"/>
        </w:rPr>
        <w:t xml:space="preserve"> </w:t>
      </w:r>
      <w:r w:rsidRPr="00B87A7C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4"/>
        </w:rPr>
        <w:t>готовности     объектов потребления тепловой энергии.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0"/>
          <w:szCs w:val="24"/>
        </w:rPr>
        <w:t> 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0"/>
          <w:szCs w:val="24"/>
        </w:rPr>
        <w:t xml:space="preserve">     </w:t>
      </w: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t>1 Акты устранения выявленных нарушений в тепловых и гидравлических режимах работы тепловых энергоустановок.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t>2 Акты проведение промывки оборудования и коммуникаций теплопотребляющих установок;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t>3Акты выполнение плана ремонтных работ и качество их выполнения;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t>4 Акты осмотра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t>5 Отсутствие задолженности за поставленные тепловую энергию (мощность);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6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t>6 Акты проведение испытания оборудования теплопотребляющих установок на плотность</w:t>
      </w:r>
      <w:r w:rsidRPr="00B87A7C">
        <w:rPr>
          <w:rFonts w:ascii="Times New Roman" w:eastAsia="Times New Roman" w:hAnsi="Times New Roman" w:cs="Times New Roman"/>
          <w:kern w:val="2"/>
          <w:sz w:val="20"/>
          <w:szCs w:val="24"/>
        </w:rPr>
        <w:t xml:space="preserve"> и прочность.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B87A7C">
        <w:rPr>
          <w:rFonts w:ascii="Times New Roman" w:eastAsia="Times New Roman" w:hAnsi="Times New Roman" w:cs="Times New Roman"/>
          <w:kern w:val="2"/>
          <w:sz w:val="26"/>
          <w:szCs w:val="24"/>
        </w:rPr>
        <w:t xml:space="preserve">7 Акты готовности </w:t>
      </w:r>
      <w:r w:rsidRPr="00B87A7C">
        <w:rPr>
          <w:rFonts w:ascii="Times New Roman" w:eastAsia="Times New Roman" w:hAnsi="Times New Roman" w:cs="Times New Roman"/>
          <w:color w:val="000000"/>
          <w:kern w:val="2"/>
          <w:sz w:val="26"/>
          <w:szCs w:val="24"/>
        </w:rPr>
        <w:t>объектов потребления тепловой энергии.</w:t>
      </w: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3C65AF" w:rsidRPr="00B87A7C" w:rsidRDefault="003C65AF" w:rsidP="003C65AF">
      <w:pPr>
        <w:rPr>
          <w:rFonts w:ascii="Times New Roman" w:hAnsi="Times New Roman"/>
          <w:b/>
          <w:bCs/>
          <w:i/>
          <w:iCs/>
        </w:rPr>
      </w:pPr>
      <w:r w:rsidRPr="00B87A7C">
        <w:rPr>
          <w:rFonts w:ascii="Times New Roman" w:hAnsi="Times New Roman"/>
          <w:b/>
          <w:bCs/>
          <w:i/>
          <w:iCs/>
        </w:rPr>
        <w:lastRenderedPageBreak/>
        <w:br w:type="page"/>
      </w:r>
    </w:p>
    <w:p w:rsidR="003C65AF" w:rsidRPr="00B87A7C" w:rsidRDefault="003C65AF" w:rsidP="003C65AF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87A7C">
        <w:rPr>
          <w:rFonts w:ascii="Times New Roman" w:hAnsi="Times New Roman"/>
          <w:b/>
          <w:bCs/>
          <w:i/>
          <w:iCs/>
        </w:rPr>
        <w:lastRenderedPageBreak/>
        <w:t>АКТ №________</w:t>
      </w:r>
    </w:p>
    <w:p w:rsidR="003C65AF" w:rsidRPr="00B87A7C" w:rsidRDefault="003C65AF" w:rsidP="003C65AF">
      <w:pPr>
        <w:spacing w:after="0"/>
        <w:jc w:val="center"/>
        <w:rPr>
          <w:rFonts w:ascii="Times New Roman" w:hAnsi="Times New Roman"/>
        </w:rPr>
      </w:pPr>
      <w:r w:rsidRPr="00B87A7C">
        <w:rPr>
          <w:rFonts w:ascii="Times New Roman" w:hAnsi="Times New Roman"/>
          <w:b/>
          <w:bCs/>
          <w:i/>
          <w:iCs/>
          <w:sz w:val="26"/>
          <w:szCs w:val="26"/>
        </w:rPr>
        <w:t>проверки готовно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сти к отопительному периоду 2022/20</w:t>
      </w:r>
      <w:r w:rsidRPr="00B87A7C">
        <w:rPr>
          <w:rFonts w:ascii="Times New Roman" w:hAnsi="Times New Roman"/>
          <w:b/>
          <w:bCs/>
          <w:i/>
          <w:iCs/>
          <w:sz w:val="26"/>
          <w:szCs w:val="26"/>
        </w:rPr>
        <w:t>2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3</w:t>
      </w:r>
      <w:r w:rsidRPr="00B87A7C">
        <w:rPr>
          <w:rFonts w:ascii="Times New Roman" w:hAnsi="Times New Roman"/>
          <w:b/>
          <w:bCs/>
          <w:i/>
          <w:iCs/>
          <w:sz w:val="26"/>
          <w:szCs w:val="26"/>
        </w:rPr>
        <w:t xml:space="preserve"> г.г.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__________________________</w:t>
      </w:r>
      <w:r w:rsidRPr="00B87A7C">
        <w:rPr>
          <w:rFonts w:ascii="Times New Roman" w:hAnsi="Times New Roman"/>
          <w:lang w:val="en-US"/>
        </w:rPr>
        <w:t>                                                     </w:t>
      </w:r>
      <w:r w:rsidRPr="00B87A7C">
        <w:rPr>
          <w:rFonts w:ascii="Times New Roman" w:hAnsi="Times New Roman"/>
        </w:rPr>
        <w:t xml:space="preserve"> "_____"____________ 20__ г.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   </w:t>
      </w:r>
      <w:r w:rsidRPr="00B87A7C">
        <w:rPr>
          <w:rFonts w:ascii="Times New Roman" w:hAnsi="Times New Roman"/>
        </w:rPr>
        <w:t xml:space="preserve"> (место составление акта)</w:t>
      </w:r>
      <w:r w:rsidRPr="00B87A7C">
        <w:rPr>
          <w:rFonts w:ascii="Times New Roman" w:hAnsi="Times New Roman"/>
          <w:lang w:val="en-US"/>
        </w:rPr>
        <w:t>                                                                    </w:t>
      </w:r>
      <w:r w:rsidRPr="00B87A7C">
        <w:rPr>
          <w:rFonts w:ascii="Times New Roman" w:hAnsi="Times New Roman"/>
        </w:rPr>
        <w:t>(дата составления акта)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Комиссия, образованная _______________________________________________________ ____________________________________________________________________________,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(форма документа и его реквизиты, которым образована комиссия)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____________________________________________________________________________</w:t>
      </w:r>
    </w:p>
    <w:p w:rsidR="003C65AF" w:rsidRPr="00B87A7C" w:rsidRDefault="003C65AF" w:rsidP="003C65AF">
      <w:pPr>
        <w:spacing w:after="0"/>
      </w:pPr>
      <w:r w:rsidRPr="00B87A7C">
        <w:rPr>
          <w:rFonts w:ascii="Times New Roman" w:hAnsi="Times New Roman"/>
          <w:lang w:val="en-US"/>
        </w:rPr>
        <w:t>  </w:t>
      </w:r>
      <w:r w:rsidRPr="00B87A7C">
        <w:rPr>
          <w:rFonts w:ascii="Times New Roman" w:hAnsi="Times New Roman"/>
        </w:rPr>
        <w:t xml:space="preserve"> (ФИО руководителя (его заместителя) органа, проводящего проверку готовности к отопительному периоду)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t xml:space="preserve">с "___"____________20__ г. по "___"_____________ 20__ г. в соответствии с </w:t>
      </w:r>
      <w:hyperlink r:id="rId5" w:anchor="_blank" w:history="1">
        <w:r w:rsidRPr="00B87A7C">
          <w:rPr>
            <w:color w:val="0000FF"/>
            <w:u w:val="single"/>
          </w:rPr>
          <w:t xml:space="preserve">Федеральным </w:t>
        </w:r>
      </w:hyperlink>
      <w:hyperlink r:id="rId6" w:anchor="_blank" w:history="1">
        <w:r w:rsidRPr="00B87A7C">
          <w:rPr>
            <w:color w:val="0000FF"/>
            <w:u w:val="single"/>
          </w:rPr>
          <w:t>законом</w:t>
        </w:r>
      </w:hyperlink>
      <w:r w:rsidRPr="00B87A7C">
        <w:rPr>
          <w:rFonts w:ascii="Times New Roman" w:hAnsi="Times New Roman"/>
        </w:rPr>
        <w:t xml:space="preserve">  от 27 июля 2010 г. N 190-ФЗ "О теплоснабжении" провела проверку готовности к отопительному периоду ________________________________________________________ 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(полное наименование муниципального образования, теплоснабжающей организации, потребителя тепловой энергии, в отношении которого проводилась проверка готовности к отопительному периоду).</w:t>
      </w:r>
      <w:r w:rsidRPr="00B87A7C">
        <w:rPr>
          <w:rFonts w:ascii="Times New Roman" w:hAnsi="Times New Roman"/>
          <w:lang w:val="en-US"/>
        </w:rPr>
        <w:t> 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Проверка готовности к отопительному периоду проводилась в отношении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следующих объектов: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1.__________________________________________________________________________;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                                </w:t>
      </w:r>
      <w:r w:rsidRPr="00B87A7C">
        <w:rPr>
          <w:rFonts w:ascii="Times New Roman" w:hAnsi="Times New Roman"/>
        </w:rPr>
        <w:t xml:space="preserve"> (наименование объекта, площадь в тыс. м²)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2.___________________________________________________________________________;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3.___________________________________________________________________________;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4.___________________________________________________________________________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(Ф.И.О., должность, телефон руководителя/уполномоченного представителя потребителя)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провели осмотр и проверку тепловых пунктов объектов потребителя.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В результате проверки установлено: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1). Промывка оборудования и коммуникаций теплопотребляющих установок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(произведена/не произведена)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2). Тепловые сети, принадлежащие потребителю тепловой энергии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(в удовлетворительном/неудовлетворительном состоянии)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3). Утепления зданий (чердаки, лестничные клетки, подвалы, двери)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(в удовлетворительном/неудовлетворительном состоянии)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4). Трубопроводы, арматура и тепловая изоляция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(в удовлетворительном/неудовлетворительном состоянии)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5). Приборы учета тепловой энергии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lastRenderedPageBreak/>
        <w:t>(допущены/не допущены в эксплуатацию в количестве______шт.)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6). Автоматические регуляторы на систему отопления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(в исправном/неисправном состоянии)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  <w:r w:rsidRPr="00B87A7C">
        <w:rPr>
          <w:rFonts w:ascii="Times New Roman" w:hAnsi="Times New Roman"/>
        </w:rPr>
        <w:t>7) задолжность за поставленную тепловую энергию (мощность), теплоноситель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(отсутствует/имеется в размере)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8). Протокол проверки знаний ответственного за исправное состояние и безопасную эксплуатацию тепловых энергоустановок 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  <w:r w:rsidRPr="00B87A7C">
        <w:rPr>
          <w:rFonts w:ascii="Times New Roman" w:hAnsi="Times New Roman"/>
        </w:rPr>
        <w:t xml:space="preserve"> (предоставлен/не предоставлен)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9). Оборудование теплового пункта испытания на плотность и прочность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(выдержало/не выдержало)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В ходе проведения проверки готовности к отопительному периоду комиссия установила:___________________________________________________________________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(готовность/неготовность к работе в отопительном периоде)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Вывод комиссии по итогам проведения проверки готовности к отопительному периоду:_____________________________________________________________________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_____________________________________________________________________________</w:t>
      </w:r>
    </w:p>
    <w:p w:rsidR="003C65AF" w:rsidRPr="00B87A7C" w:rsidRDefault="003C65AF" w:rsidP="003C65AF">
      <w:pPr>
        <w:spacing w:after="0"/>
      </w:pPr>
      <w:r w:rsidRPr="00B87A7C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t>Приложение к акту проверки готовности к отопительному периоду _____/_____ г.г.</w:t>
      </w:r>
      <w:hyperlink r:id="rId7" w:anchor="_blank" w:history="1">
        <w:r w:rsidRPr="00B87A7C">
          <w:rPr>
            <w:color w:val="0000FF"/>
            <w:u w:val="single"/>
          </w:rPr>
          <w:t>*</w:t>
        </w:r>
      </w:hyperlink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Председатель комиссии:</w:t>
      </w:r>
      <w:r w:rsidRPr="00B87A7C">
        <w:rPr>
          <w:rFonts w:ascii="Times New Roman" w:hAnsi="Times New Roman"/>
          <w:lang w:val="en-US"/>
        </w:rPr>
        <w:t>     </w:t>
      </w:r>
      <w:r w:rsidRPr="00B87A7C">
        <w:rPr>
          <w:rFonts w:ascii="Times New Roman" w:hAnsi="Times New Roman"/>
        </w:rPr>
        <w:t xml:space="preserve"> ___________________/_______________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(подпись, расшифровка подписи)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Заместитель председателя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комиссии:</w:t>
      </w:r>
      <w:r w:rsidRPr="00B87A7C">
        <w:rPr>
          <w:rFonts w:ascii="Times New Roman" w:hAnsi="Times New Roman"/>
          <w:lang w:val="en-US"/>
        </w:rPr>
        <w:t>                             </w:t>
      </w:r>
      <w:r w:rsidRPr="00B87A7C">
        <w:rPr>
          <w:rFonts w:ascii="Times New Roman" w:hAnsi="Times New Roman"/>
        </w:rPr>
        <w:t xml:space="preserve"> ___________________/_______________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(подпись, расшифровка подписи)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Члены комиссии:</w:t>
      </w:r>
      <w:r w:rsidRPr="00B87A7C">
        <w:rPr>
          <w:rFonts w:ascii="Times New Roman" w:hAnsi="Times New Roman"/>
          <w:lang w:val="en-US"/>
        </w:rPr>
        <w:t>                 </w:t>
      </w:r>
      <w:r w:rsidRPr="00B87A7C">
        <w:rPr>
          <w:rFonts w:ascii="Times New Roman" w:hAnsi="Times New Roman"/>
        </w:rPr>
        <w:t xml:space="preserve"> ___________________/_______________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(подпись, расшифровка подписи)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___________________/_______________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(подпись, расшифровка подписи)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___________________/_______________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(подпись, расшифровка подписи)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___________________/_______________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(подпись, расшифровка подписи)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___________________/_______________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(подпись, расшифровка подписи)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С актом проверки готовности ознакомлен, один экземпляр акта получил: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"___"____________20__г.______________________________________________________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  <w:r w:rsidRPr="00B87A7C">
        <w:rPr>
          <w:rFonts w:ascii="Times New Roman" w:hAnsi="Times New Roman"/>
        </w:rPr>
        <w:t>"___"____________ 20__ г. 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lastRenderedPageBreak/>
        <w:t>(подпись, расшифровка подписи председатель Совета МКД**)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* При наличии у комиссии замечаний к выполнению требований по готовности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или при невыполнении требований по готовности к акту прилагается перечень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замечаний с указанием сроков их устранения.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hyperlink r:id="rId8" w:anchor="_blank" w:history="1">
        <w:r w:rsidRPr="00B87A7C">
          <w:rPr>
            <w:color w:val="0000FF"/>
            <w:u w:val="single"/>
          </w:rPr>
          <w:t>*</w:t>
        </w:r>
      </w:hyperlink>
      <w:r w:rsidRPr="00B87A7C">
        <w:rPr>
          <w:rFonts w:ascii="Times New Roman" w:hAnsi="Times New Roman"/>
        </w:rPr>
        <w:t xml:space="preserve">  * При наличии Совета многоквартирного дома.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Перечень замечаний к выполнению требований по готовности или при невыполнении требований по готовности к акту  №___ от "_____"_______________ 20__ г.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проверки готовности к отопительному периоду.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  <w:r w:rsidRPr="00B87A7C">
        <w:rPr>
          <w:rFonts w:ascii="Times New Roman" w:hAnsi="Times New Roman"/>
        </w:rPr>
        <w:t>1.________________________________________________________________________________________________________________________________________________________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  <w:r w:rsidRPr="00B87A7C">
        <w:rPr>
          <w:rFonts w:ascii="Times New Roman" w:hAnsi="Times New Roman"/>
        </w:rPr>
        <w:t>Срок устранения -______________________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                                             </w:t>
      </w:r>
      <w:r w:rsidRPr="00B87A7C">
        <w:rPr>
          <w:rFonts w:ascii="Times New Roman" w:hAnsi="Times New Roman"/>
        </w:rPr>
        <w:t xml:space="preserve"> (дата)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2._________________________________________________________________________________________________________________________________________________________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Срок устранения -______________________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                                             </w:t>
      </w:r>
      <w:r w:rsidRPr="00B87A7C">
        <w:rPr>
          <w:rFonts w:ascii="Times New Roman" w:hAnsi="Times New Roman"/>
        </w:rPr>
        <w:t xml:space="preserve"> (дата)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</w:rPr>
        <w:t>3._________________________________________________________________________________________________________________________________________________________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  <w:r w:rsidRPr="00B87A7C">
        <w:rPr>
          <w:rFonts w:ascii="Times New Roman" w:hAnsi="Times New Roman"/>
          <w:lang w:val="en-US"/>
        </w:rPr>
        <w:t> </w:t>
      </w:r>
      <w:r w:rsidRPr="00B87A7C">
        <w:rPr>
          <w:rFonts w:ascii="Times New Roman" w:hAnsi="Times New Roman"/>
        </w:rPr>
        <w:t>Срок устранения -______________________</w:t>
      </w:r>
    </w:p>
    <w:p w:rsidR="003C65AF" w:rsidRPr="00B87A7C" w:rsidRDefault="003C65AF" w:rsidP="003C65AF">
      <w:pPr>
        <w:spacing w:after="0"/>
        <w:rPr>
          <w:rFonts w:ascii="Times New Roman" w:hAnsi="Times New Roman"/>
          <w:sz w:val="21"/>
          <w:szCs w:val="21"/>
        </w:rPr>
      </w:pPr>
      <w:r w:rsidRPr="00B87A7C">
        <w:rPr>
          <w:rFonts w:ascii="Times New Roman" w:hAnsi="Times New Roman"/>
          <w:lang w:val="en-US"/>
        </w:rPr>
        <w:t>                                              </w:t>
      </w:r>
      <w:r w:rsidRPr="00B87A7C">
        <w:rPr>
          <w:rFonts w:ascii="Times New Roman" w:hAnsi="Times New Roman"/>
        </w:rPr>
        <w:t xml:space="preserve"> (дата)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1"/>
          <w:lang w:val="en-US"/>
        </w:rPr>
        <w:t> 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2"/>
          <w:sz w:val="24"/>
          <w:szCs w:val="24"/>
        </w:rPr>
      </w:pPr>
      <w:r w:rsidRPr="00B87A7C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3C65AF" w:rsidRPr="00B87A7C" w:rsidRDefault="003C65AF" w:rsidP="003C65AF">
      <w:pPr>
        <w:widowControl w:val="0"/>
        <w:suppressAutoHyphens/>
        <w:spacing w:before="280"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2"/>
          <w:sz w:val="26"/>
          <w:szCs w:val="26"/>
        </w:rPr>
      </w:pPr>
      <w:r w:rsidRPr="00B87A7C">
        <w:rPr>
          <w:rFonts w:ascii="Times New Roman" w:eastAsia="Andale Sans UI" w:hAnsi="Times New Roman" w:cs="Times New Roman"/>
          <w:b/>
          <w:bCs/>
          <w:i/>
          <w:iCs/>
          <w:kern w:val="2"/>
          <w:sz w:val="24"/>
          <w:szCs w:val="24"/>
        </w:rPr>
        <w:t>ПАСПОРТ</w:t>
      </w:r>
    </w:p>
    <w:p w:rsidR="003C65AF" w:rsidRPr="00B87A7C" w:rsidRDefault="003C65AF" w:rsidP="003C65AF">
      <w:pPr>
        <w:widowControl w:val="0"/>
        <w:suppressAutoHyphens/>
        <w:spacing w:before="280" w:after="0" w:line="240" w:lineRule="auto"/>
        <w:jc w:val="center"/>
        <w:rPr>
          <w:rFonts w:ascii="Times New Roman" w:eastAsia="Andale Sans UI" w:hAnsi="Times New Roman" w:cs="Times New Roman"/>
          <w:kern w:val="2"/>
          <w:sz w:val="21"/>
          <w:szCs w:val="21"/>
        </w:rPr>
      </w:pPr>
      <w:r w:rsidRPr="00B87A7C">
        <w:rPr>
          <w:rFonts w:ascii="Times New Roman" w:eastAsia="Andale Sans UI" w:hAnsi="Times New Roman" w:cs="Times New Roman"/>
          <w:b/>
          <w:bCs/>
          <w:i/>
          <w:iCs/>
          <w:kern w:val="2"/>
          <w:sz w:val="26"/>
          <w:szCs w:val="26"/>
        </w:rPr>
        <w:t>готовности к отопительному периоду _______/______ г.г.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1"/>
          <w:szCs w:val="24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1"/>
          <w:lang w:val="en-US"/>
        </w:rPr>
        <w:t> 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1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4"/>
        </w:rPr>
        <w:t>Выдан__________________________________________________________________________________,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1"/>
        </w:rPr>
        <w:t>(</w:t>
      </w:r>
      <w:r w:rsidRPr="00B87A7C">
        <w:rPr>
          <w:rFonts w:ascii="Times New Roman" w:eastAsia="Andale Sans UI" w:hAnsi="Times New Roman" w:cs="Times New Roman"/>
          <w:kern w:val="2"/>
          <w:sz w:val="18"/>
          <w:szCs w:val="18"/>
        </w:rPr>
        <w:t>полное наименование муниципального образования, теплоснабжающей организации,  потребителя тепловой энергии, в отношении которого проводилась проверка готовности к отопительному периоду</w:t>
      </w:r>
      <w:r w:rsidRPr="00B87A7C">
        <w:rPr>
          <w:rFonts w:ascii="Times New Roman" w:eastAsia="Andale Sans UI" w:hAnsi="Times New Roman" w:cs="Times New Roman"/>
          <w:kern w:val="2"/>
          <w:sz w:val="21"/>
          <w:szCs w:val="21"/>
        </w:rPr>
        <w:t>)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1"/>
          <w:szCs w:val="21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1"/>
          <w:lang w:val="en-US"/>
        </w:rPr>
        <w:t> </w:t>
      </w:r>
      <w:r w:rsidRPr="00B87A7C">
        <w:rPr>
          <w:rFonts w:ascii="Times New Roman" w:eastAsia="Andale Sans UI" w:hAnsi="Times New Roman" w:cs="Times New Roman"/>
          <w:kern w:val="2"/>
          <w:sz w:val="21"/>
          <w:szCs w:val="21"/>
        </w:rPr>
        <w:t>В отношении следующих объектов, по которым проводилась проверка готовности к отопительному периоду: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1"/>
          <w:szCs w:val="21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1"/>
        </w:rPr>
        <w:t>1._____________________________________________________________________________________;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1"/>
          <w:szCs w:val="21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1"/>
        </w:rPr>
        <w:t>2._____________________________________________________________________________________;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1"/>
          <w:szCs w:val="21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1"/>
        </w:rPr>
        <w:t>3._____________________________________________________________________________________;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1"/>
          <w:szCs w:val="21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1"/>
          <w:lang w:val="en-US"/>
        </w:rPr>
        <w:t> </w:t>
      </w:r>
      <w:r w:rsidRPr="00B87A7C">
        <w:rPr>
          <w:rFonts w:ascii="Times New Roman" w:eastAsia="Andale Sans UI" w:hAnsi="Times New Roman" w:cs="Times New Roman"/>
          <w:kern w:val="2"/>
          <w:sz w:val="21"/>
          <w:szCs w:val="21"/>
        </w:rPr>
        <w:t>Основание выдачи паспорта готовности к отопительному периоду: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1"/>
          <w:szCs w:val="21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1"/>
        </w:rPr>
        <w:t xml:space="preserve">Акт проверки готовности к отопительному периоду от __________ </w:t>
      </w:r>
      <w:r w:rsidRPr="00B87A7C">
        <w:rPr>
          <w:rFonts w:ascii="Times New Roman" w:eastAsia="Andale Sans UI" w:hAnsi="Times New Roman" w:cs="Times New Roman"/>
          <w:kern w:val="2"/>
          <w:sz w:val="21"/>
          <w:szCs w:val="21"/>
          <w:lang w:val="en-US"/>
        </w:rPr>
        <w:t>N</w:t>
      </w:r>
      <w:r w:rsidRPr="00B87A7C">
        <w:rPr>
          <w:rFonts w:ascii="Times New Roman" w:eastAsia="Andale Sans UI" w:hAnsi="Times New Roman" w:cs="Times New Roman"/>
          <w:kern w:val="2"/>
          <w:sz w:val="21"/>
          <w:szCs w:val="21"/>
        </w:rPr>
        <w:t>_________.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1"/>
          <w:szCs w:val="24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1"/>
          <w:lang w:val="en-US"/>
        </w:rPr>
        <w:t> 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1"/>
          <w:szCs w:val="21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4"/>
        </w:rPr>
        <w:t>_______________________/_________________________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1"/>
          <w:szCs w:val="21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1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87A7C">
        <w:rPr>
          <w:rFonts w:ascii="Times New Roman" w:eastAsia="Andale Sans UI" w:hAnsi="Times New Roman" w:cs="Times New Roman"/>
          <w:kern w:val="2"/>
          <w:sz w:val="21"/>
          <w:szCs w:val="21"/>
          <w:lang w:val="en-US"/>
        </w:rPr>
        <w:t> </w:t>
      </w: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C65AF" w:rsidRPr="00B87A7C" w:rsidRDefault="003C65AF" w:rsidP="003C65A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87A7C">
        <w:rPr>
          <w:rFonts w:ascii="Times New Roman" w:eastAsia="Andale Sans UI" w:hAnsi="Times New Roman" w:cs="Times New Roman"/>
          <w:kern w:val="2"/>
          <w:sz w:val="24"/>
          <w:szCs w:val="24"/>
        </w:rPr>
        <w:t> </w:t>
      </w:r>
    </w:p>
    <w:p w:rsidR="003C65AF" w:rsidRPr="00B87A7C" w:rsidRDefault="003C65AF" w:rsidP="003C65AF">
      <w:pPr>
        <w:spacing w:after="0"/>
        <w:jc w:val="center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rPr>
          <w:rFonts w:ascii="Times New Roman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  <w:b/>
          <w:bCs/>
        </w:rPr>
      </w:pPr>
    </w:p>
    <w:p w:rsidR="003C65AF" w:rsidRPr="00B87A7C" w:rsidRDefault="003C65AF" w:rsidP="003C65AF">
      <w:pPr>
        <w:spacing w:before="108" w:after="0"/>
        <w:jc w:val="center"/>
        <w:rPr>
          <w:rFonts w:ascii="Times New Roman" w:eastAsia="Arial" w:hAnsi="Times New Roman"/>
        </w:rPr>
      </w:pPr>
      <w:r w:rsidRPr="00B87A7C">
        <w:rPr>
          <w:rFonts w:ascii="Times New Roman" w:eastAsia="Arial CYR" w:hAnsi="Times New Roman"/>
          <w:b/>
          <w:bCs/>
          <w:i/>
          <w:iCs/>
          <w:color w:val="26282F"/>
          <w:u w:val="single"/>
        </w:rPr>
        <w:t>Критерии</w:t>
      </w:r>
      <w:r w:rsidRPr="00B87A7C">
        <w:rPr>
          <w:rFonts w:ascii="Times New Roman" w:eastAsia="Arial CYR" w:hAnsi="Times New Roman"/>
          <w:b/>
          <w:bCs/>
          <w:i/>
          <w:iCs/>
          <w:color w:val="26282F"/>
          <w:u w:val="single"/>
        </w:rPr>
        <w:br/>
        <w:t>надежности теплоснабжения потребителей тепловой энергии с учетом климатических условий</w:t>
      </w: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after="0"/>
        <w:ind w:firstLine="720"/>
        <w:jc w:val="both"/>
        <w:rPr>
          <w:color w:val="26282F"/>
        </w:rPr>
      </w:pPr>
      <w:r w:rsidRPr="00B87A7C">
        <w:t>1. Потребители тепловой энергии по надежности теплоснабжения делятся на три категории:</w:t>
      </w:r>
    </w:p>
    <w:p w:rsidR="003C65AF" w:rsidRPr="00B87A7C" w:rsidRDefault="003C65AF" w:rsidP="003C65AF">
      <w:pPr>
        <w:spacing w:after="0"/>
        <w:ind w:firstLine="720"/>
        <w:jc w:val="both"/>
        <w:rPr>
          <w:color w:val="26282F"/>
        </w:rPr>
      </w:pPr>
      <w:r w:rsidRPr="00B87A7C">
        <w:rPr>
          <w:color w:val="26282F"/>
        </w:rPr>
        <w:t>первая категория</w:t>
      </w:r>
      <w:r w:rsidRPr="00B87A7C">
        <w:rPr>
          <w:b/>
          <w:bCs/>
        </w:rPr>
        <w:t xml:space="preserve"> -</w:t>
      </w:r>
      <w:r w:rsidRPr="00B87A7C">
        <w:t xml:space="preserve">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3C65AF" w:rsidRPr="00B87A7C" w:rsidRDefault="003C65AF" w:rsidP="003C65AF">
      <w:pPr>
        <w:spacing w:after="0"/>
        <w:ind w:firstLine="720"/>
        <w:jc w:val="both"/>
      </w:pPr>
      <w:r w:rsidRPr="00B87A7C">
        <w:rPr>
          <w:color w:val="26282F"/>
        </w:rPr>
        <w:t>вторая категория</w:t>
      </w:r>
      <w:r w:rsidRPr="00B87A7C">
        <w:t xml:space="preserve">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3C65AF" w:rsidRPr="00B87A7C" w:rsidRDefault="003C65AF" w:rsidP="003C65AF">
      <w:pPr>
        <w:spacing w:after="0"/>
        <w:ind w:firstLine="720"/>
        <w:jc w:val="both"/>
      </w:pPr>
      <w:r w:rsidRPr="00B87A7C">
        <w:t>жилых и общественных зданий до 12°С;</w:t>
      </w:r>
    </w:p>
    <w:p w:rsidR="003C65AF" w:rsidRPr="00B87A7C" w:rsidRDefault="003C65AF" w:rsidP="003C65AF">
      <w:pPr>
        <w:spacing w:after="0"/>
        <w:ind w:firstLine="720"/>
        <w:jc w:val="both"/>
        <w:rPr>
          <w:color w:val="26282F"/>
        </w:rPr>
      </w:pPr>
      <w:r w:rsidRPr="00B87A7C">
        <w:t>промышленных зданий до 8°С;</w:t>
      </w:r>
    </w:p>
    <w:p w:rsidR="003C65AF" w:rsidRPr="00B87A7C" w:rsidRDefault="003C65AF" w:rsidP="003C65AF">
      <w:pPr>
        <w:spacing w:after="0"/>
        <w:ind w:firstLine="720"/>
        <w:jc w:val="both"/>
      </w:pPr>
      <w:r w:rsidRPr="00B87A7C">
        <w:rPr>
          <w:color w:val="26282F"/>
        </w:rPr>
        <w:t>третья категория</w:t>
      </w:r>
      <w:r w:rsidRPr="00B87A7C">
        <w:t xml:space="preserve"> - остальные потребители.</w:t>
      </w: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 CYR" w:hAnsi="Times New Roman"/>
        </w:rPr>
      </w:pPr>
      <w:r w:rsidRPr="00B87A7C"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3C65AF" w:rsidRPr="00B87A7C" w:rsidRDefault="003C65AF" w:rsidP="003C65AF">
      <w:pPr>
        <w:spacing w:after="0"/>
        <w:ind w:firstLine="720"/>
        <w:jc w:val="both"/>
      </w:pPr>
      <w:r w:rsidRPr="00B87A7C">
        <w:rPr>
          <w:rFonts w:ascii="Times New Roman" w:eastAsia="Arial CYR" w:hAnsi="Times New Roman"/>
        </w:rPr>
        <w:t>подача тепловой энергии (теплоносителя) в полном объеме потребителям первой категории;</w:t>
      </w: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 CYR" w:hAnsi="Times New Roman"/>
        </w:rPr>
      </w:pPr>
      <w:r w:rsidRPr="00B87A7C">
        <w:t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</w:t>
      </w:r>
      <w:r w:rsidRPr="00B87A7C">
        <w:rPr>
          <w:lang w:val="en-US"/>
        </w:rPr>
        <w:t> N </w:t>
      </w:r>
      <w:r w:rsidRPr="00B87A7C">
        <w:t>1;</w:t>
      </w: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 CYR" w:hAnsi="Times New Roman"/>
        </w:rPr>
      </w:pPr>
      <w:r w:rsidRPr="00B87A7C">
        <w:rPr>
          <w:rFonts w:ascii="Times New Roman" w:eastAsia="Arial CYR" w:hAnsi="Times New Roman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 CYR" w:hAnsi="Times New Roman"/>
        </w:rPr>
      </w:pPr>
      <w:r w:rsidRPr="00B87A7C">
        <w:rPr>
          <w:rFonts w:ascii="Times New Roman" w:eastAsia="Arial CYR" w:hAnsi="Times New Roman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3C65AF" w:rsidRPr="00B87A7C" w:rsidRDefault="003C65AF" w:rsidP="003C65AF">
      <w:pPr>
        <w:spacing w:after="0"/>
        <w:ind w:firstLine="720"/>
        <w:jc w:val="both"/>
        <w:rPr>
          <w:rFonts w:ascii="Times New Roman" w:eastAsia="Arial" w:hAnsi="Times New Roman"/>
        </w:rPr>
      </w:pPr>
      <w:r w:rsidRPr="00B87A7C">
        <w:rPr>
          <w:rFonts w:ascii="Times New Roman" w:eastAsia="Arial CYR" w:hAnsi="Times New Roman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3C65AF" w:rsidRPr="00B87A7C" w:rsidRDefault="003C65AF" w:rsidP="003C65AF">
      <w:pPr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ind w:firstLine="720"/>
        <w:jc w:val="both"/>
        <w:rPr>
          <w:rFonts w:ascii="Times New Roman" w:eastAsia="Arial" w:hAnsi="Times New Roman"/>
        </w:rPr>
      </w:pPr>
    </w:p>
    <w:p w:rsidR="003C65AF" w:rsidRPr="00B87A7C" w:rsidRDefault="003C65AF" w:rsidP="003C65AF">
      <w:pPr>
        <w:spacing w:before="100" w:beforeAutospacing="1" w:after="0" w:line="240" w:lineRule="auto"/>
        <w:ind w:firstLine="697"/>
        <w:jc w:val="right"/>
        <w:rPr>
          <w:rFonts w:ascii="Times New Roman" w:hAnsi="Times New Roman"/>
          <w:sz w:val="24"/>
          <w:szCs w:val="24"/>
        </w:rPr>
      </w:pPr>
      <w:r w:rsidRPr="00B87A7C">
        <w:rPr>
          <w:rFonts w:ascii="Times New Roman" w:hAnsi="Times New Roman"/>
          <w:b/>
          <w:bCs/>
          <w:color w:val="26282F"/>
        </w:rPr>
        <w:t>Таблица N</w:t>
      </w:r>
      <w:r w:rsidRPr="00B87A7C">
        <w:rPr>
          <w:rFonts w:ascii="Times New Roman" w:hAnsi="Times New Roman"/>
          <w:b/>
          <w:bCs/>
          <w:color w:val="26282F"/>
          <w:lang w:val="en-US"/>
        </w:rPr>
        <w:t> 1</w:t>
      </w:r>
    </w:p>
    <w:p w:rsidR="003C65AF" w:rsidRPr="00B87A7C" w:rsidRDefault="003C65AF" w:rsidP="003C65AF">
      <w:pPr>
        <w:spacing w:before="100" w:beforeAutospacing="1" w:after="0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3"/>
        <w:gridCol w:w="1181"/>
        <w:gridCol w:w="1118"/>
        <w:gridCol w:w="1165"/>
        <w:gridCol w:w="1149"/>
        <w:gridCol w:w="1999"/>
      </w:tblGrid>
      <w:tr w:rsidR="003C65AF" w:rsidRPr="00B87A7C" w:rsidTr="0076135B">
        <w:trPr>
          <w:tblCellSpacing w:w="0" w:type="dxa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5AF" w:rsidRPr="00B87A7C" w:rsidRDefault="003C65AF" w:rsidP="0076135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7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63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5AF" w:rsidRPr="00B87A7C" w:rsidRDefault="003C65AF" w:rsidP="0076135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7C">
              <w:rPr>
                <w:rFonts w:ascii="Times New Roman" w:hAnsi="Times New Roman"/>
              </w:rPr>
              <w:t>Расчетная температура наружного воздуха для проектирования отопления t °</w:t>
            </w:r>
            <w:r w:rsidRPr="00B87A7C">
              <w:rPr>
                <w:rFonts w:ascii="Times New Roman" w:hAnsi="Times New Roman"/>
                <w:lang w:val="en-US"/>
              </w:rPr>
              <w:t>C</w:t>
            </w:r>
            <w:r w:rsidRPr="00B87A7C">
              <w:rPr>
                <w:rFonts w:ascii="Times New Roman" w:hAnsi="Times New Roman"/>
              </w:rPr>
              <w:t xml:space="preserve"> (соответствует температуре наружного воздуха наиболее холодной пятидневки обеспеченностью 0,92)</w:t>
            </w:r>
          </w:p>
        </w:tc>
      </w:tr>
      <w:tr w:rsidR="003C65AF" w:rsidRPr="00B87A7C" w:rsidTr="0076135B">
        <w:trPr>
          <w:tblCellSpacing w:w="0" w:type="dxa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5AF" w:rsidRPr="00B87A7C" w:rsidRDefault="003C65AF" w:rsidP="0076135B">
            <w:pPr>
              <w:spacing w:after="0"/>
              <w:rPr>
                <w:rFonts w:cs="Times New Roman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C65AF" w:rsidRPr="00B87A7C" w:rsidRDefault="003C65AF" w:rsidP="0076135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7C">
              <w:rPr>
                <w:rFonts w:ascii="Times New Roman" w:hAnsi="Times New Roman"/>
              </w:rPr>
              <w:t>минус 10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C65AF" w:rsidRPr="00B87A7C" w:rsidRDefault="003C65AF" w:rsidP="0076135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7C">
              <w:rPr>
                <w:rFonts w:ascii="Times New Roman" w:hAnsi="Times New Roman"/>
              </w:rPr>
              <w:t>минус 20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C65AF" w:rsidRPr="00B87A7C" w:rsidRDefault="003C65AF" w:rsidP="0076135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7C">
              <w:rPr>
                <w:rFonts w:ascii="Times New Roman" w:hAnsi="Times New Roman"/>
              </w:rPr>
              <w:t>минус 30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C65AF" w:rsidRPr="00B87A7C" w:rsidRDefault="003C65AF" w:rsidP="0076135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7C">
              <w:rPr>
                <w:rFonts w:ascii="Times New Roman" w:hAnsi="Times New Roman"/>
              </w:rPr>
              <w:t>минус 40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C65AF" w:rsidRPr="00B87A7C" w:rsidRDefault="003C65AF" w:rsidP="0076135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7C">
              <w:rPr>
                <w:rFonts w:ascii="Times New Roman" w:hAnsi="Times New Roman"/>
              </w:rPr>
              <w:t>минус 50</w:t>
            </w:r>
          </w:p>
        </w:tc>
      </w:tr>
      <w:tr w:rsidR="003C65AF" w:rsidRPr="00B87A7C" w:rsidTr="0076135B">
        <w:trPr>
          <w:tblCellSpacing w:w="0" w:type="dxa"/>
        </w:trPr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C65AF" w:rsidRPr="00B87A7C" w:rsidRDefault="003C65AF" w:rsidP="0076135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A7C">
              <w:rPr>
                <w:rFonts w:ascii="Times New Roman" w:hAnsi="Times New Roman"/>
              </w:rPr>
              <w:t>Допустимое снижение подачи тепловой энергии, %, до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5AF" w:rsidRPr="00B87A7C" w:rsidRDefault="003C65AF" w:rsidP="0076135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7A7C"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5AF" w:rsidRPr="00B87A7C" w:rsidRDefault="003C65AF" w:rsidP="0076135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7A7C">
              <w:rPr>
                <w:rFonts w:ascii="Times New Roman" w:hAnsi="Times New Roman"/>
                <w:lang w:val="en-US"/>
              </w:rPr>
              <w:t>84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5AF" w:rsidRPr="00B87A7C" w:rsidRDefault="003C65AF" w:rsidP="0076135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7A7C">
              <w:rPr>
                <w:rFonts w:ascii="Times New Roman" w:hAnsi="Times New Roman"/>
                <w:lang w:val="en-US"/>
              </w:rPr>
              <w:t>87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5AF" w:rsidRPr="00B87A7C" w:rsidRDefault="003C65AF" w:rsidP="0076135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7A7C">
              <w:rPr>
                <w:rFonts w:ascii="Times New Roman" w:hAnsi="Times New Roman"/>
                <w:lang w:val="en-US"/>
              </w:rPr>
              <w:t>89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C65AF" w:rsidRPr="00B87A7C" w:rsidRDefault="003C65AF" w:rsidP="0076135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7A7C">
              <w:rPr>
                <w:rFonts w:ascii="Times New Roman" w:hAnsi="Times New Roman"/>
                <w:lang w:val="en-US"/>
              </w:rPr>
              <w:t>91</w:t>
            </w:r>
          </w:p>
        </w:tc>
      </w:tr>
    </w:tbl>
    <w:p w:rsidR="003C65AF" w:rsidRPr="00B87A7C" w:rsidRDefault="003C65AF" w:rsidP="003C65AF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3C65AF" w:rsidRPr="00B87A7C" w:rsidRDefault="003C65AF" w:rsidP="003C65AF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3C65AF" w:rsidRPr="00B87A7C" w:rsidRDefault="003C65AF" w:rsidP="003C65AF">
      <w:pPr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C75F63" w:rsidRDefault="00C75F63"/>
    <w:sectPr w:rsidR="00C7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CYR">
    <w:panose1 w:val="020B0604020202020204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31"/>
    <w:rsid w:val="003C65AF"/>
    <w:rsid w:val="00C75F63"/>
    <w:rsid w:val="00E3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7FB3"/>
  <w15:chartTrackingRefBased/>
  <w15:docId w15:val="{3232CF33-A338-43C5-AAC2-951C71E7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55;&#1057;\&#1056;&#1055;&#1057;%202019\&#1087;&#1086;&#1089;&#1090;&#1072;&#1085;&#1086;&#1074;&#1083;&#1077;&#1085;&#1080;&#1103;%202019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6;&#1055;&#1057;\&#1056;&#1055;&#1057;%202019\&#1087;&#1086;&#1089;&#1090;&#1072;&#1085;&#1086;&#1074;&#1083;&#1077;&#1085;&#1080;&#1103;%20201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55;&#1057;\&#1056;&#1055;&#1057;%202019\&#1087;&#1086;&#1089;&#1090;&#1072;&#1085;&#1086;&#1074;&#1083;&#1077;&#1085;&#1080;&#1103;%202019.docx" TargetMode="External"/><Relationship Id="rId5" Type="http://schemas.openxmlformats.org/officeDocument/2006/relationships/hyperlink" Target="file:///C:\Users\User\Desktop\&#1056;&#1055;&#1057;\&#1056;&#1055;&#1057;%202019\&#1087;&#1086;&#1089;&#1090;&#1072;&#1085;&#1086;&#1074;&#1083;&#1077;&#1085;&#1080;&#1103;%202019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2406</Words>
  <Characters>13719</Characters>
  <Application>Microsoft Office Word</Application>
  <DocSecurity>0</DocSecurity>
  <Lines>114</Lines>
  <Paragraphs>32</Paragraphs>
  <ScaleCrop>false</ScaleCrop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2023-05-16T09:53:00Z</dcterms:created>
  <dcterms:modified xsi:type="dcterms:W3CDTF">2023-05-16T09:53:00Z</dcterms:modified>
</cp:coreProperties>
</file>