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697" w:rsidRPr="00131A2F" w:rsidRDefault="00A25697" w:rsidP="00A25697">
      <w:pPr>
        <w:shd w:val="clear" w:color="auto" w:fill="FFFFFF"/>
        <w:spacing w:after="0" w:line="240" w:lineRule="auto"/>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АДМИНИСТРАЦИЯ ПОЛОЙСКОГО СЕЛЬСОВЕТА</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КРАСНОЗЕРСКОГО РАЙОНА НОВОСИБИРСКОЙ ОБЛАСТИ</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ПОСТАНОВЛЕНИЕ</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30.01.</w:t>
      </w:r>
      <w:r w:rsidRPr="00131A2F">
        <w:rPr>
          <w:rFonts w:ascii="Times New Roman" w:eastAsia="Times New Roman" w:hAnsi="Times New Roman" w:cs="Times New Roman"/>
          <w:color w:val="000000"/>
          <w:sz w:val="28"/>
          <w:szCs w:val="28"/>
        </w:rPr>
        <w:t xml:space="preserve">2023                         С.Полойка        </w:t>
      </w:r>
      <w:r>
        <w:rPr>
          <w:rFonts w:ascii="Times New Roman" w:eastAsia="Times New Roman" w:hAnsi="Times New Roman" w:cs="Times New Roman"/>
          <w:color w:val="000000"/>
          <w:sz w:val="28"/>
          <w:szCs w:val="28"/>
        </w:rPr>
        <w:t xml:space="preserve">                           №  4</w:t>
      </w:r>
    </w:p>
    <w:p w:rsidR="00A25697" w:rsidRPr="00131A2F" w:rsidRDefault="00A25697" w:rsidP="00A25697">
      <w:pPr>
        <w:shd w:val="clear" w:color="auto" w:fill="FFFFFF"/>
        <w:spacing w:after="0" w:line="240" w:lineRule="auto"/>
        <w:ind w:firstLine="567"/>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w:t>
      </w:r>
      <w:r w:rsidRPr="00131A2F">
        <w:rPr>
          <w:rFonts w:ascii="Times New Roman" w:eastAsia="Times New Roman" w:hAnsi="Times New Roman" w:cs="Times New Roman"/>
          <w:bCs/>
          <w:color w:val="000000"/>
          <w:sz w:val="28"/>
          <w:szCs w:val="28"/>
        </w:rPr>
        <w:t>Об утверждении административного регламента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 соответствии с Федеральным законом от 27.07.2010 №210-ФЗ «</w:t>
      </w:r>
      <w:hyperlink r:id="rId4" w:tgtFrame="_blank" w:history="1">
        <w:r w:rsidRPr="00131A2F">
          <w:rPr>
            <w:rFonts w:ascii="Times New Roman" w:eastAsia="Times New Roman" w:hAnsi="Times New Roman" w:cs="Times New Roman"/>
            <w:color w:val="0000FF"/>
            <w:sz w:val="28"/>
            <w:szCs w:val="28"/>
          </w:rPr>
          <w:t>Об организации предоставления государственных и муниципальных услуг</w:t>
        </w:r>
      </w:hyperlink>
      <w:r w:rsidRPr="00131A2F">
        <w:rPr>
          <w:rFonts w:ascii="Times New Roman" w:eastAsia="Times New Roman" w:hAnsi="Times New Roman" w:cs="Times New Roman"/>
          <w:color w:val="000000"/>
          <w:sz w:val="28"/>
          <w:szCs w:val="28"/>
        </w:rPr>
        <w:t>», постановлением Правительства РФ от 27.07.2020 № 1120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администрация Полойского сельсовета Краснозерского района Новосибирской области,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ПОСТАНОВЛЯЕТ: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1. Утвердить 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heme="minorHAnsi" w:hAnsi="Times New Roman" w:cs="Times New Roman"/>
          <w:color w:val="000000"/>
          <w:sz w:val="28"/>
          <w:szCs w:val="28"/>
          <w:lang w:eastAsia="en-US"/>
        </w:rPr>
        <w:t>2.</w:t>
      </w:r>
      <w:r w:rsidRPr="00131A2F">
        <w:rPr>
          <w:rFonts w:ascii="Times New Roman" w:eastAsia="Times New Roman" w:hAnsi="Times New Roman" w:cs="Times New Roman"/>
          <w:color w:val="000000"/>
          <w:sz w:val="28"/>
          <w:szCs w:val="28"/>
        </w:rPr>
        <w:t xml:space="preserve"> Признать утратившими силу:</w:t>
      </w:r>
    </w:p>
    <w:p w:rsidR="00A25697" w:rsidRPr="00131A2F" w:rsidRDefault="00A25697" w:rsidP="00A25697">
      <w:pPr>
        <w:spacing w:after="0" w:line="259" w:lineRule="auto"/>
        <w:ind w:firstLine="567"/>
        <w:jc w:val="both"/>
        <w:rPr>
          <w:rFonts w:ascii="Times New Roman" w:eastAsia="Times New Roman" w:hAnsi="Times New Roman" w:cs="Times New Roman"/>
          <w:sz w:val="28"/>
          <w:szCs w:val="28"/>
        </w:rPr>
      </w:pPr>
      <w:r w:rsidRPr="00131A2F">
        <w:rPr>
          <w:rFonts w:ascii="Times New Roman" w:eastAsiaTheme="minorHAnsi" w:hAnsi="Times New Roman" w:cs="Times New Roman"/>
          <w:color w:val="000000"/>
          <w:sz w:val="28"/>
          <w:szCs w:val="28"/>
          <w:lang w:eastAsia="en-US"/>
        </w:rPr>
        <w:t>- постановление администрации Полойского сельсовета Краснозерского района Новосибирской области от 30.12.2011 № 109 «</w:t>
      </w:r>
      <w:r w:rsidRPr="00131A2F">
        <w:rPr>
          <w:rFonts w:ascii="Times New Roman" w:eastAsia="Times New Roman" w:hAnsi="Times New Roman" w:cs="Times New Roman"/>
          <w:color w:val="000000"/>
          <w:sz w:val="28"/>
          <w:szCs w:val="28"/>
        </w:rPr>
        <w:t xml:space="preserve">Об утверждении административного регламента </w:t>
      </w:r>
      <w:r w:rsidRPr="00131A2F">
        <w:rPr>
          <w:rFonts w:ascii="Times New Roman" w:eastAsia="Times New Roman" w:hAnsi="Times New Roman" w:cs="Times New Roman"/>
          <w:sz w:val="28"/>
          <w:szCs w:val="28"/>
        </w:rPr>
        <w:t>о предоставлении администрацией Полойского</w:t>
      </w:r>
      <w:r w:rsidRPr="00131A2F">
        <w:rPr>
          <w:rFonts w:ascii="Times New Roman" w:eastAsia="Times New Roman" w:hAnsi="Times New Roman" w:cs="Times New Roman"/>
          <w:color w:val="000000"/>
          <w:sz w:val="28"/>
          <w:szCs w:val="28"/>
        </w:rPr>
        <w:t xml:space="preserve"> </w:t>
      </w:r>
      <w:r w:rsidRPr="00131A2F">
        <w:rPr>
          <w:rFonts w:ascii="Times New Roman" w:eastAsia="Times New Roman" w:hAnsi="Times New Roman" w:cs="Times New Roman"/>
          <w:sz w:val="28"/>
          <w:szCs w:val="28"/>
        </w:rPr>
        <w:t>сельсовета муниципальной услуги «Признание</w:t>
      </w:r>
      <w:r w:rsidRPr="00131A2F">
        <w:rPr>
          <w:rFonts w:ascii="Times New Roman" w:eastAsia="Times New Roman" w:hAnsi="Times New Roman" w:cs="Times New Roman"/>
          <w:color w:val="000000"/>
          <w:sz w:val="28"/>
          <w:szCs w:val="28"/>
        </w:rPr>
        <w:t xml:space="preserve"> </w:t>
      </w:r>
      <w:r w:rsidRPr="00131A2F">
        <w:rPr>
          <w:rFonts w:ascii="Times New Roman" w:eastAsia="Times New Roman" w:hAnsi="Times New Roman" w:cs="Times New Roman"/>
          <w:sz w:val="28"/>
          <w:szCs w:val="28"/>
        </w:rPr>
        <w:t>многоквартирного дома аварийным и подлежащим</w:t>
      </w:r>
      <w:r w:rsidRPr="00131A2F">
        <w:rPr>
          <w:rFonts w:ascii="Times New Roman" w:eastAsia="Times New Roman" w:hAnsi="Times New Roman" w:cs="Times New Roman"/>
          <w:color w:val="000000"/>
          <w:sz w:val="28"/>
          <w:szCs w:val="28"/>
        </w:rPr>
        <w:t xml:space="preserve"> </w:t>
      </w:r>
      <w:r w:rsidRPr="00131A2F">
        <w:rPr>
          <w:rFonts w:ascii="Times New Roman" w:eastAsia="Times New Roman" w:hAnsi="Times New Roman" w:cs="Times New Roman"/>
          <w:sz w:val="28"/>
          <w:szCs w:val="28"/>
        </w:rPr>
        <w:t>сносу или реконструкции»»;</w:t>
      </w:r>
    </w:p>
    <w:p w:rsidR="00A25697" w:rsidRPr="00131A2F" w:rsidRDefault="00A25697" w:rsidP="00A25697">
      <w:pPr>
        <w:spacing w:after="0" w:line="259" w:lineRule="auto"/>
        <w:ind w:firstLine="567"/>
        <w:jc w:val="both"/>
        <w:rPr>
          <w:rFonts w:ascii="Times New Roman" w:eastAsia="Times New Roman" w:hAnsi="Times New Roman" w:cs="Times New Roman"/>
          <w:sz w:val="28"/>
          <w:szCs w:val="28"/>
        </w:rPr>
      </w:pPr>
      <w:r w:rsidRPr="00131A2F">
        <w:rPr>
          <w:rFonts w:ascii="Times New Roman" w:eastAsia="Times New Roman" w:hAnsi="Times New Roman" w:cs="Times New Roman"/>
          <w:sz w:val="28"/>
          <w:szCs w:val="28"/>
        </w:rPr>
        <w:t xml:space="preserve">- постановление </w:t>
      </w:r>
      <w:r w:rsidRPr="00131A2F">
        <w:rPr>
          <w:rFonts w:ascii="Times New Roman" w:eastAsiaTheme="minorHAnsi" w:hAnsi="Times New Roman" w:cs="Times New Roman"/>
          <w:sz w:val="28"/>
          <w:szCs w:val="28"/>
          <w:lang w:eastAsia="en-US"/>
        </w:rPr>
        <w:t>администрации Полойского сельсовета Краснозерского района Новосибирской области от 14.02.2012 года № 27 «О внесении изменений в постановление администрации Полойского сельсовета Краснозерского района Новосибирской области от 30.12.2011 № 109 «</w:t>
      </w:r>
      <w:r w:rsidRPr="00131A2F">
        <w:rPr>
          <w:rFonts w:ascii="Times New Roman" w:eastAsia="Times New Roman" w:hAnsi="Times New Roman" w:cs="Times New Roman"/>
          <w:sz w:val="28"/>
          <w:szCs w:val="28"/>
        </w:rPr>
        <w:t>Об утверждении административного регламента о предоставлении администрацией Полойского сельсовета муниципальной услуги «Признание многоквартирного дома аварийным и подлежащим сносу или реконструкции»;</w:t>
      </w:r>
    </w:p>
    <w:p w:rsidR="00A25697" w:rsidRPr="00131A2F" w:rsidRDefault="00A25697" w:rsidP="00A25697">
      <w:pPr>
        <w:spacing w:after="0" w:line="259" w:lineRule="auto"/>
        <w:ind w:firstLine="567"/>
        <w:jc w:val="both"/>
        <w:rPr>
          <w:rFonts w:ascii="Times New Roman" w:eastAsia="Times New Roman" w:hAnsi="Times New Roman" w:cs="Times New Roman"/>
          <w:sz w:val="28"/>
          <w:szCs w:val="28"/>
        </w:rPr>
      </w:pPr>
      <w:r w:rsidRPr="00131A2F">
        <w:rPr>
          <w:rFonts w:ascii="Times New Roman" w:eastAsia="Times New Roman" w:hAnsi="Times New Roman" w:cs="Times New Roman"/>
          <w:sz w:val="28"/>
          <w:szCs w:val="28"/>
        </w:rPr>
        <w:t xml:space="preserve">- постановление </w:t>
      </w:r>
      <w:r w:rsidRPr="00131A2F">
        <w:rPr>
          <w:rFonts w:ascii="Times New Roman" w:eastAsiaTheme="minorHAnsi" w:hAnsi="Times New Roman" w:cs="Times New Roman"/>
          <w:sz w:val="28"/>
          <w:szCs w:val="28"/>
          <w:lang w:eastAsia="en-US"/>
        </w:rPr>
        <w:t>администрации Полойского сельсовета Краснозерского района Новосибирской области от 03.07.2012 года № 87 «О внесении изменений в постановление администрации Полойского сельсовета Краснозерского района Новосибирской области от 30.12.2011 № 109 «</w:t>
      </w:r>
      <w:r w:rsidRPr="00131A2F">
        <w:rPr>
          <w:rFonts w:ascii="Times New Roman" w:eastAsia="Times New Roman" w:hAnsi="Times New Roman" w:cs="Times New Roman"/>
          <w:sz w:val="28"/>
          <w:szCs w:val="28"/>
        </w:rPr>
        <w:t xml:space="preserve">Об </w:t>
      </w:r>
      <w:r w:rsidRPr="00131A2F">
        <w:rPr>
          <w:rFonts w:ascii="Times New Roman" w:eastAsia="Times New Roman" w:hAnsi="Times New Roman" w:cs="Times New Roman"/>
          <w:sz w:val="28"/>
          <w:szCs w:val="28"/>
        </w:rPr>
        <w:lastRenderedPageBreak/>
        <w:t>утверждении административного регламента о предоставлении администрацией Полойского сельсовета муниципальной услуги «Признание многоквартирного дома аварийным и подлежащим сносу или реконструкции».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 Опубликовать настоящее постановление в периодическом печатном издании «Бюллетень органов местного самоуправления Полойского сельсовета Краснозерского района Новосибирской области» и разместить на официальном сайте администрации Полойского сельсовета Краснозерского района Новосибирской области.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4.Контроль за исполнением постановления оставляю за собой.</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5.Настоящее Постановление вступает в силу с момента его официального     опубликования.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Глава Полойского сельсовета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Краснозерского района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Новосибирской области</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С.А.Кречетова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Крамаренко Е.Н. 76-223</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Утвержден</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Постановлением администрации</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Полойского сельсовета Краснозерского района</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Новосибирской области</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30.01.2023</w:t>
      </w:r>
      <w:r w:rsidRPr="00131A2F">
        <w:rPr>
          <w:rFonts w:ascii="Times New Roman" w:eastAsia="Times New Roman" w:hAnsi="Times New Roman" w:cs="Times New Roman"/>
          <w:color w:val="000000"/>
          <w:sz w:val="28"/>
          <w:szCs w:val="28"/>
        </w:rPr>
        <w:t xml:space="preserve"> г. №</w:t>
      </w:r>
      <w:r>
        <w:rPr>
          <w:rFonts w:ascii="Times New Roman" w:eastAsia="Times New Roman" w:hAnsi="Times New Roman" w:cs="Times New Roman"/>
          <w:color w:val="000000"/>
          <w:sz w:val="28"/>
          <w:szCs w:val="28"/>
        </w:rPr>
        <w:t xml:space="preserve"> 4 </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bCs/>
          <w:color w:val="000000"/>
          <w:sz w:val="28"/>
          <w:szCs w:val="28"/>
        </w:rPr>
        <w:t>Административный регламент</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bCs/>
          <w:color w:val="000000"/>
          <w:sz w:val="28"/>
          <w:szCs w:val="28"/>
        </w:rPr>
        <w:t>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b/>
          <w:bCs/>
          <w:color w:val="000000"/>
          <w:sz w:val="28"/>
          <w:szCs w:val="28"/>
        </w:rPr>
        <w:t>I. Общие положения</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b/>
          <w:bCs/>
          <w:color w:val="000000"/>
          <w:sz w:val="28"/>
          <w:szCs w:val="28"/>
        </w:rPr>
        <w:t> </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1.2. Круг заявителей</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Заявителями являются физические и юридические лица (собственники помещения), правообладатели или граждане (наниматели), органы государственного надзора (контроля) по вопросам, отнесенным к их компетенции,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1.3. Требования к порядку информирования о предоставлении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Полойского сельсовета Краснозерского района Новосибирской области, являющегося разработчиком регламента, в федеральной государственной информационной системе </w:t>
      </w:r>
      <w:r w:rsidRPr="00131A2F">
        <w:rPr>
          <w:rFonts w:ascii="Times New Roman" w:eastAsia="Times New Roman" w:hAnsi="Times New Roman" w:cs="Times New Roman"/>
          <w:color w:val="000000"/>
          <w:sz w:val="28"/>
          <w:szCs w:val="28"/>
        </w:rPr>
        <w:lastRenderedPageBreak/>
        <w:t>«Единый портал государственных и муниципальных услуг (функций)» (далее — Единый портал)</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Информирование заявителей организуется следующим образом:</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индивидуальное информирование (устное, письменное);</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публичное информирование (средства массовой информации, сеть «Интернет»).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Информирование заявителей организуется следующим образом:</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индивидуальное информирование (устное, письменное);</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публичное информирование (средства массовой информации, сеть «Интернет»).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Индивидуальное устное информирование осуществляется специалистами администрации Полойского сельсовета Краснозерского района Новосибирской области (далее — администрация) при обращении заявителей за информацией лично (в том числе по телефону).</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Время индивидуального устного информирования заявителя (в том числе по телефону) не может превышать 10 минут.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lastRenderedPageBreak/>
        <w:t>При ответах на телефонные звонки и устные обращения специалисты соблюдают правила служебной этики.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Письменное, индивидуальное информирование осуществляется в письменной форме за подписью Главы муниципального образования.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w:t>
      </w:r>
      <w:hyperlink r:id="rId5" w:tgtFrame="_blank" w:history="1">
        <w:r w:rsidRPr="00131A2F">
          <w:rPr>
            <w:rFonts w:ascii="Times New Roman" w:eastAsia="Times New Roman" w:hAnsi="Times New Roman" w:cs="Times New Roman"/>
            <w:color w:val="0000FF"/>
            <w:sz w:val="28"/>
            <w:szCs w:val="28"/>
          </w:rPr>
          <w:t>О порядке рассмотрения обращений граждан Российской Федерации</w:t>
        </w:r>
      </w:hyperlink>
      <w:r w:rsidRPr="00131A2F">
        <w:rPr>
          <w:rFonts w:ascii="Times New Roman" w:eastAsia="Times New Roman" w:hAnsi="Times New Roman" w:cs="Times New Roman"/>
          <w:color w:val="000000"/>
          <w:sz w:val="28"/>
          <w:szCs w:val="28"/>
        </w:rPr>
        <w:t>» на официальном сайте администрации в информационно-телекоммуникационной сети «Интернет».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На Едином портале можно получить информацию о:</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круге заявителей;</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сроке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результате предоставления муниципальной услуги, порядке выдачи результата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lastRenderedPageBreak/>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формы заявлений (уведомлений, сообщений), используемые при предоставлении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Информация об услуге предоставляется бесплатно.</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На информационных стендах в помещении, предназначенном для предоставления муниципальной услуги размещается следующая информация: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извлечения из настоящего Административного регламента с приложениями (полная версия на официальном сайте администрации Полойского сельсовета в информационно-телекоммуникационной сети «Интернет»);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перечни документов, необходимых для предоставления муниципальной услуги, и требования, предъявляемые к этим документам;</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порядок обжалования решения, действий или бездействия должностных лиц, предоставляющих муниципальную услугу;</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основания отказа в предоставлении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основания приостановления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порядок информирования о ходе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порядок получения консультаций;</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образцы оформления документов, необходимых для предоставления муниципальной услуги, и требования к ним.</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xml:space="preserve">Справочная информация (местонахождение и графики работы администрации, предоставляющей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w:t>
      </w:r>
      <w:r w:rsidRPr="00131A2F">
        <w:rPr>
          <w:rFonts w:ascii="Times New Roman" w:eastAsia="Times New Roman" w:hAnsi="Times New Roman" w:cs="Times New Roman"/>
          <w:color w:val="000000"/>
          <w:sz w:val="28"/>
          <w:szCs w:val="28"/>
        </w:rPr>
        <w:lastRenderedPageBreak/>
        <w:t>услугу, в сети «Интернет») размещена на официальном сайте администрации Полойского сельсовета Краснозерского района Новосибирской области.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b/>
          <w:bCs/>
          <w:color w:val="000000"/>
          <w:sz w:val="28"/>
          <w:szCs w:val="28"/>
        </w:rPr>
        <w:t>II. Стандарт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2.1. Наименование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2.2. Наименование органа, предоставляющего муниципальную</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услугу.</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2.2.1. Муниципальную услугу предоставляет администрация Полойского сельсовета Краснозерского района Новосибирской области (далее – администрация).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2.2.2. В предоставлении муниципальной услуги участвуют: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межведомственная комиссия, созданная администрацией Полойского сельсовета Краснозерского района Новосибирской области, в целях выявления оснований для признания помещения жилым, пригодным (непригодным) для проживания граждан, а также многоквартирного дома аварийным и подлежащим сносу или реконструкции (далее — Комиссия);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органы государственного надзора (контроля);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организация, осуществляющая хранение учетно-технической документации;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Управление Федеральной службы государственной регистрации, кадастра и картографии по Новосибирской области;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филиал автономного учреждения Новосибирской области «Многофункциональный центр по предоставлению государственных и муниципальных услуг» (далее — МФЦ).</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 соответствии с требованиями пункта 3 части 1 статьи 7 Федерального закона от 27.07.2010 года № 210-ФЗ «</w:t>
      </w:r>
      <w:hyperlink r:id="rId6" w:tgtFrame="_blank" w:history="1">
        <w:r w:rsidRPr="00131A2F">
          <w:rPr>
            <w:rFonts w:ascii="Times New Roman" w:eastAsia="Times New Roman" w:hAnsi="Times New Roman" w:cs="Times New Roman"/>
            <w:color w:val="0000FF"/>
            <w:sz w:val="28"/>
            <w:szCs w:val="28"/>
          </w:rPr>
          <w:t>Об организации предоставления государственных и муниципальных услуг</w:t>
        </w:r>
      </w:hyperlink>
      <w:r w:rsidRPr="00131A2F">
        <w:rPr>
          <w:rFonts w:ascii="Times New Roman" w:eastAsia="Times New Roman" w:hAnsi="Times New Roman" w:cs="Times New Roman"/>
          <w:color w:val="000000"/>
          <w:sz w:val="28"/>
          <w:szCs w:val="28"/>
        </w:rPr>
        <w:t>» администрация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2.3. Описание результата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Результатом предоставления муниципальной услуги является: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заключение Комиссии: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 соответствии помещения требованиям, предъявляемым к жилому помещению, и его пригодности для проживания;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xml:space="preserve">о выявлении оснований для признания помещения подлежащим капитальному ремонту, реконструкции или перепланировке (при </w:t>
      </w:r>
      <w:r w:rsidRPr="00131A2F">
        <w:rPr>
          <w:rFonts w:ascii="Times New Roman" w:eastAsia="Times New Roman" w:hAnsi="Times New Roman" w:cs="Times New Roman"/>
          <w:color w:val="000000"/>
          <w:sz w:val="28"/>
          <w:szCs w:val="28"/>
        </w:rPr>
        <w:lastRenderedPageBreak/>
        <w:t>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 выявлении оснований для признания помещения непригодным для проживания;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 выявлении оснований для признания многоквартирного дома аварийным и подлежащим реконструкции;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 выявлении оснований для признания многоквартирного дома аварийным и подлежащим сносу;</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об отсутствии оснований для признания многоквартирного дома аварийным и подлежащим сносу или реконструкции.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 решение в форме постановления администрации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 уведомление об отказе в предоставлении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Срок предоставления муниципальной услуги — не более 60 календарных дней с даты регистрации заявления о предоставлении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Срок выдачи результата (документа) –5-дневный срок с даты принятия решения.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2.5.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2.5.1. Заявитель представляет в Комиссию по месту нахождения жилого помещения следующие документы:</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а) заявление о признании помещения жилым помещением или жилого помещения непригодным для проживания по форме согласно Приложению №1 к настоящему Административному регламенту;</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б) копия документа, удостоверяющего личность заявителя (с обязательным предъявлением оригинала документа);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г) в отношении нежилого помещения для признания его в дальнейшем жилым помещением — проект реконструкции нежилого помещения;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lastRenderedPageBreak/>
        <w:t>д)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е)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по решению комиссии является необходимым для принятия решения о признании жилого помещения соответствующим (не соответствующим)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требованиям;</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ж) заявления, письма, жалобы граждан на неудовлетворительные условия проживания — по усмотрению заявителя.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подпунктах а) – е)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 случае если комиссия проводит оценку на основании сводного перечня объектов (жилых помещений), представление документов, предусмотренных подпунктами а) — е)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не требуется.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2.5.2.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2.5.3.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пункте 2.6.1. настоящего Административного регламента;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2.5.4. Заявитель вправе предоставить заявление и документы следующим способом:</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 администрацию:</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на бумажном носителе посредством почтового отправления или при личном обращении заявителя либо его уполномоченного представителя;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путем направления электронного документа на официальную электронную почту администрации.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xml:space="preserve">2.5.5.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w:t>
      </w:r>
      <w:r w:rsidRPr="00131A2F">
        <w:rPr>
          <w:rFonts w:ascii="Times New Roman" w:eastAsia="Times New Roman" w:hAnsi="Times New Roman" w:cs="Times New Roman"/>
          <w:color w:val="000000"/>
          <w:sz w:val="28"/>
          <w:szCs w:val="28"/>
        </w:rPr>
        <w:lastRenderedPageBreak/>
        <w:t>заверенных органами, выдавшими данные документы в установленном порядке).</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2.5.6.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bCs/>
          <w:sz w:val="28"/>
          <w:szCs w:val="28"/>
        </w:rPr>
      </w:pPr>
      <w:r w:rsidRPr="00131A2F">
        <w:rPr>
          <w:rFonts w:ascii="Times New Roman" w:eastAsia="Times New Roman" w:hAnsi="Times New Roman" w:cs="Times New Roman"/>
          <w:sz w:val="28"/>
          <w:szCs w:val="28"/>
        </w:rPr>
        <w:t xml:space="preserve">2.5.7. </w:t>
      </w:r>
      <w:r w:rsidRPr="00131A2F">
        <w:rPr>
          <w:rFonts w:ascii="Times New Roman" w:eastAsia="Calibri" w:hAnsi="Times New Roman" w:cs="Times New Roman"/>
          <w:sz w:val="28"/>
          <w:szCs w:val="28"/>
          <w:shd w:val="clear" w:color="auto" w:fill="FFFFFF"/>
          <w:lang w:eastAsia="en-US"/>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7" w:anchor="dst100007" w:history="1">
        <w:r w:rsidRPr="00131A2F">
          <w:rPr>
            <w:rFonts w:ascii="Times New Roman" w:eastAsia="Calibri" w:hAnsi="Times New Roman" w:cs="Times New Roman"/>
            <w:sz w:val="28"/>
            <w:szCs w:val="28"/>
            <w:lang w:eastAsia="en-US"/>
          </w:rPr>
          <w:t>законодательством</w:t>
        </w:r>
      </w:hyperlink>
      <w:r w:rsidRPr="00131A2F">
        <w:rPr>
          <w:rFonts w:ascii="Times New Roman" w:eastAsia="Calibri" w:hAnsi="Times New Roman" w:cs="Times New Roman"/>
          <w:sz w:val="28"/>
          <w:szCs w:val="28"/>
          <w:shd w:val="clear" w:color="auto" w:fill="FFFFFF"/>
          <w:lang w:eastAsia="en-US"/>
        </w:rPr>
        <w:t xml:space="preserve"> Российской Федерации или посредством идентификации и аутентификации в администрации муниципального образования, в многофункциональных центрах с использованием информационных технологий, предусмотренных </w:t>
      </w:r>
      <w:hyperlink r:id="rId8" w:anchor="dst386" w:history="1">
        <w:r w:rsidRPr="00131A2F">
          <w:rPr>
            <w:rFonts w:ascii="Times New Roman" w:eastAsia="Calibri" w:hAnsi="Times New Roman" w:cs="Times New Roman"/>
            <w:sz w:val="28"/>
            <w:szCs w:val="28"/>
            <w:lang w:eastAsia="en-US"/>
          </w:rPr>
          <w:t>частью 18 статьи 14.1</w:t>
        </w:r>
      </w:hyperlink>
      <w:r w:rsidRPr="00131A2F">
        <w:rPr>
          <w:rFonts w:ascii="Times New Roman" w:eastAsia="Calibri" w:hAnsi="Times New Roman" w:cs="Times New Roman"/>
          <w:sz w:val="28"/>
          <w:szCs w:val="28"/>
          <w:shd w:val="clear" w:color="auto" w:fill="FFFFFF"/>
          <w:lang w:eastAsia="en-US"/>
        </w:rPr>
        <w:t xml:space="preserve"> Федерального закона от 27 июля 2006 года N 149-ФЗ «Об информации, информационных технологиях и о защите информации».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sz w:val="28"/>
          <w:szCs w:val="28"/>
        </w:rPr>
      </w:pPr>
      <w:r w:rsidRPr="00131A2F">
        <w:rPr>
          <w:rFonts w:ascii="Times New Roman" w:eastAsia="Times New Roman"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A25697" w:rsidRPr="00131A2F" w:rsidRDefault="00A25697" w:rsidP="00A25697">
      <w:pPr>
        <w:shd w:val="clear" w:color="auto" w:fill="FFFFFF"/>
        <w:spacing w:after="0" w:line="240" w:lineRule="auto"/>
        <w:ind w:firstLine="567"/>
        <w:jc w:val="both"/>
        <w:rPr>
          <w:rFonts w:ascii="Times New Roman" w:eastAsiaTheme="minorHAnsi" w:hAnsi="Times New Roman" w:cs="Times New Roman"/>
          <w:sz w:val="28"/>
          <w:szCs w:val="28"/>
          <w:lang w:eastAsia="en-US"/>
        </w:rPr>
      </w:pPr>
      <w:r w:rsidRPr="00131A2F">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sz w:val="28"/>
          <w:szCs w:val="28"/>
        </w:rPr>
      </w:pPr>
      <w:r w:rsidRPr="00131A2F">
        <w:rPr>
          <w:rFonts w:ascii="Times New Roman" w:eastAsia="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sz w:val="28"/>
          <w:szCs w:val="28"/>
        </w:rPr>
        <w:t xml:space="preserve">2.5.8. </w:t>
      </w:r>
      <w:r w:rsidRPr="00131A2F">
        <w:rPr>
          <w:rFonts w:ascii="Times New Roman" w:eastAsia="Times New Roman" w:hAnsi="Times New Roman" w:cs="Times New Roman"/>
          <w:color w:val="000000"/>
          <w:sz w:val="28"/>
          <w:szCs w:val="28"/>
        </w:rPr>
        <w:t>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Документы не должны иметь повреждений, не позволяющих однозначно истолковать их содержание.</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2.6.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Документами (сведениями), необходимыми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являются: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lastRenderedPageBreak/>
        <w:t>а) сведения из Единого государственного реестра недвижимости о правах на жилое помещение;</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б) технический паспорт жилого помещения, а для нежилых помещений — технический план;</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РФ </w:t>
      </w:r>
      <w:hyperlink r:id="rId9" w:tgtFrame="_blank" w:history="1">
        <w:r w:rsidRPr="00131A2F">
          <w:rPr>
            <w:rFonts w:ascii="Times New Roman" w:eastAsia="Times New Roman" w:hAnsi="Times New Roman" w:cs="Times New Roman"/>
            <w:color w:val="0000FF"/>
            <w:sz w:val="28"/>
            <w:szCs w:val="28"/>
          </w:rPr>
          <w:t>от 28.01.2006 № 47</w:t>
        </w:r>
      </w:hyperlink>
      <w:r w:rsidRPr="00131A2F">
        <w:rPr>
          <w:rFonts w:ascii="Times New Roman" w:eastAsia="Times New Roman" w:hAnsi="Times New Roman" w:cs="Times New Roman"/>
          <w:color w:val="000000"/>
          <w:sz w:val="28"/>
          <w:szCs w:val="28"/>
        </w:rPr>
        <w:t> (далее — Положение) признано необходимым для принятия решения о признании жилого помещения соответствующим (не соответствующим) установленным в Положении требованиям.</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Непредставление заявителем указанных документов не является основанием для отказа в предоставлении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sz w:val="28"/>
          <w:szCs w:val="28"/>
        </w:rPr>
      </w:pPr>
      <w:r w:rsidRPr="00131A2F">
        <w:rPr>
          <w:rFonts w:ascii="Times New Roman" w:eastAsia="Times New Roman" w:hAnsi="Times New Roman" w:cs="Times New Roman"/>
          <w:sz w:val="28"/>
          <w:szCs w:val="28"/>
        </w:rPr>
        <w:t>2.7.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 210-ФЗ «Об организации предоставления государственных и муниципальных услуг».</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2.8. Исчерпывающий перечень оснований для отказа в приеме документов, необходимых для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 случае непредставления заявителем по собственной инициативе документов, изложенных в подразделе 2.6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информационного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регистрации заявления или заключения органа государственного контроля (надзора).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Оснований для приостановления предоставления муниципальной услуги и отказа в предоставлении услуги законодательством не предусмотрено.</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131A2F">
        <w:rPr>
          <w:rFonts w:ascii="Times New Roman" w:eastAsia="Times New Roman" w:hAnsi="Times New Roman" w:cs="Times New Roman"/>
          <w:color w:val="000000"/>
          <w:sz w:val="28"/>
          <w:szCs w:val="28"/>
        </w:rPr>
        <w:lastRenderedPageBreak/>
        <w:t>(документах), выдаваемом (выдаваемых) организациями, участвующими в предоставлении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Муниципальная услуга предоставляется без взимания государственной пошлины или иной платы.</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При предоставлении муниципальной услуги оказание услуг, которые являются необходимыми и обязательными для предоставления муниципальной услуги, законодательством не предусмотрено.</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услуги — не более 15 минут.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2.14.1. При непосредственном обращении заявителя лично, максимальный срок регистрации заявления – 15 минут.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2.14.2.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2.14.3.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регистрирует заявление с документами в соответствии с правилами делопроизводства.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сообщает заявителю о дате выдачи результата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lastRenderedPageBreak/>
        <w:t>2.15.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2.15.1.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Места ожидания заявителей оборудуются стульями и (или) кресельными секциями, и (или) скамьями.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2.15.2.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2.15.3. Обеспечение доступности для инвалидов.</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возможность беспрепятственного входа в помещение и выхода из него;</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содействие со стороны должностных лиц, при необходимости, инвалиду при входе в объект и выходе из него;</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оборудование на прилегающих к зданию территориях мест для парковки автотранспортных средств инвалидов;</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lastRenderedPageBreak/>
        <w:t>проведение инструктажа должностных лиц, осуществляющих первичный контакт с получателями услуги, по вопросам работы с инвалидами;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допуск в помещение сурдопереводчика и тифлосурдопереводчика;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предоставление, при необходимости, услуги по месту жительства инвалида или в дистанционном режиме;</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Показатели доступности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возможность получения информации о ходе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возможность получения муниципальной услуги в многофункциональном центре предоставления государственных и муниципальных услуг;</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lastRenderedPageBreak/>
        <w:t>возможность получения муниципальной услуги посредством комплексного запроса;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Показатели качества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транспортная или пешая доступность к местам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возможность получения информации о ходе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отсутствие очередей при приеме и выдаче документов заявителям;</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отсутствие обоснованных жалоб на действия (бездействие) специалистов и уполномоченных должностных лиц;</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отсутствием жалоб на некорректное, невнимательное отношение специалистов и уполномоченных должностных лиц к заявителям.</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2.17. Иные требования, в том числе учитывающие особенности предоставления муниципальной услуги в электронной форме</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Муниципальная услуга в электронной форме в настоящее время не предоставляется.</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b/>
          <w:bCs/>
          <w:color w:val="000000"/>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Предоставление муниципальной услуги включает в себя следующие административные процедуры:</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1) прием и регистрация заявления и документов, необходимых для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lastRenderedPageBreak/>
        <w:t>3) оценка пригодности (непригодности) жилых помещений для постоянного проживания;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4) принятие решения о предоставлении (об отказе в предоставлении)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5) выдача (направление) результата предоставления услуги заявителю.</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6) порядок исправления допущенных опечаток и ошибок в выданных в результате предоставления муниципальной услуги документах.</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3.1. Прием и регистрация заявления и документов, необходимых для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3.1.1. Основанием для начала выполнения административной процедуры является обращение заявителя с заявлением по установленной форме и приложением необходимых документов.</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3.1.2. При получении заявления ответственный исполнитель администрации: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1) проверяет правильность оформления заявления;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 при наличии неполного комплекта документов, необходимого для предоставления муниципальной услуги, формирует 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 заполняет расписку о приеме (регистрации) заявления заявителя;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4) вносит запись о приеме заявления в Журнал регистрации заявлений.</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3.1.4. Максимальный срок выполнения административной процедуры — 1 рабочий день.</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3.1.5. Критерием принятия решения является обращение заявителя за получением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3.1.6. Результатом административной процедуры является прием заявления.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3.1.7. Способом фиксации результата выполнения административной процедуры является регистрация заявления в журнале регистрации заявлений.</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3.2. Формирование и направление межведомственных запросов в органы (организации), участвующие в предоставлении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2.6. настоящего Административного регламента.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3.2.2. Ответственный исполнитель администрации в течение двух рабочих дней со дня поступления заявления осуществляет подготовку и направление межведомственных запросов в органы и организации, участвующие в предоставлении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xml:space="preserve">3.2.3. Межведомственный запрос направляется в форме электронного документа с использованием единой системы межведомственного </w:t>
      </w:r>
      <w:r w:rsidRPr="00131A2F">
        <w:rPr>
          <w:rFonts w:ascii="Times New Roman" w:eastAsia="Times New Roman" w:hAnsi="Times New Roman" w:cs="Times New Roman"/>
          <w:color w:val="000000"/>
          <w:sz w:val="28"/>
          <w:szCs w:val="28"/>
        </w:rPr>
        <w:lastRenderedPageBreak/>
        <w:t>электронного взаимодействия и подключаемых к ней региональных систем межведомственного электронного взаимодействия.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3.2.4. Максимальный срок подготовки и направления ответа на запрос не может превышать пять рабочих дней.</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3.2.5. Ответ на межведомственный запрос регистрируется в установленном порядке.</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3.2.6. Ответственный исполнитель администрации приобщает ответ, полученный по межведомственному запросу к документам, представленным заявителем.</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3.2.7. Максимальный срок выполнения административной процедуры — 7 рабочих дней.</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3.2.8. Критерием принятия решения является отсутствие документов, указанных в подразделе 2.7. настоящего Административного регламента.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3.2.9. Результат административной процедуры – получение ответов на межведомственные запросы.</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3.2.10.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3.3. Оценка Комиссией пригодности (непригодности) жилых помещений для постоянного проживания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3.3.1. Основанием для начала административной процедуры является наличие полного пакета документов, указанных в пункте 2.6.1 и подразделе 2.7. настоящего Административного регламента.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3.3.2.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3.3.2 Должностными лицами, ответственными за выполнение административной процедуры, являются члены Комиссии.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3.3.3. 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xml:space="preserve">3.3.4. Комиссия рассматривает поступившее заявление, или заключение органа государственного надзора (контроля), или заключение экспертизы </w:t>
      </w:r>
      <w:r w:rsidRPr="00131A2F">
        <w:rPr>
          <w:rFonts w:ascii="Times New Roman" w:eastAsia="Times New Roman" w:hAnsi="Times New Roman" w:cs="Times New Roman"/>
          <w:color w:val="000000"/>
          <w:sz w:val="28"/>
          <w:szCs w:val="28"/>
        </w:rPr>
        <w:lastRenderedPageBreak/>
        <w:t>жилого помещения, предусмотренные абзацем первым пункта 42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пунктом 42 Положения, — в течение 20 календарных дней с даты регистрации и принимает решение (в виде заключения), указанное в пункте 47 Положения, либо решение о проведении дополнительного обследования оцениваемого помещения.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По результатам работы комиссия принимает одно из решений об оценке соответствия помещений и многоквартирных домов, указанных в п. 2.3. административного регламента.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3.3.5. По окончании работы комиссия составляет в 3 экземплярах заключение о признании в установленном порядке жилых помещений жилищного фонда непригодными для проживания по форме, утвержденной постановлением Правительства Российской Федерации от 28 января 2006 № 47 «</w:t>
      </w:r>
      <w:hyperlink r:id="rId10" w:tgtFrame="_blank" w:history="1">
        <w:r w:rsidRPr="00131A2F">
          <w:rPr>
            <w:rFonts w:ascii="Times New Roman" w:eastAsia="Times New Roman" w:hAnsi="Times New Roman" w:cs="Times New Roman"/>
            <w:color w:val="0000FF"/>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hyperlink>
      <w:r w:rsidRPr="00131A2F">
        <w:rPr>
          <w:rFonts w:ascii="Times New Roman" w:eastAsia="Times New Roman" w:hAnsi="Times New Roman" w:cs="Times New Roman"/>
          <w:color w:val="000000"/>
          <w:sz w:val="28"/>
          <w:szCs w:val="28"/>
        </w:rPr>
        <w:t>».</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3.3.6. В случае обследования помещения комиссия составляет в 3 экземплярах акт обследования помещения по форме, утвержденной постановлением Правительства Российской Федерации от 28 января. № 47 «</w:t>
      </w:r>
      <w:hyperlink r:id="rId11" w:tgtFrame="_blank" w:history="1">
        <w:r w:rsidRPr="00131A2F">
          <w:rPr>
            <w:rFonts w:ascii="Times New Roman" w:eastAsia="Times New Roman" w:hAnsi="Times New Roman" w:cs="Times New Roman"/>
            <w:color w:val="0000FF"/>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hyperlink>
      <w:r w:rsidRPr="00131A2F">
        <w:rPr>
          <w:rFonts w:ascii="Times New Roman" w:eastAsia="Times New Roman" w:hAnsi="Times New Roman" w:cs="Times New Roman"/>
          <w:color w:val="000000"/>
          <w:sz w:val="28"/>
          <w:szCs w:val="28"/>
        </w:rPr>
        <w:t>».</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3.3.7. Максимальный срок выполнения административной процедуры не может превышать 30 календарных дней с даты регистрация заявления.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3.3.8. Критерием принятия решения является наличие (отсутствие) оснований для признания жилого помещения жилищного фонда пригодным (непригодным) для проживания.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3.3.8. Результат административной процедуры выявление оснований для признания жилого помещения пригодным (непригодным) для проживания и составление заключения.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3.3.9. Способом фиксации результата выполнения административной процедуры является регистрация заключения комиссии о признании в установленном порядке жилого помещения жилищного фонда пригодным (непригодным) для проживания.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3.4. Принятие решения о предоставлении (об отказе в предоставлении)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3.4.1. Основанием для начала административной процедуры является наличие заключения комиссии о признании в установленном порядке жилого помещения жилищного фонда пригодным (непригодным) для проживания.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xml:space="preserve">3.4.2. Ответственный исполнитель администрации на основании заключения Комиссии готовит проект решения в форме постановления о </w:t>
      </w:r>
      <w:r w:rsidRPr="00131A2F">
        <w:rPr>
          <w:rFonts w:ascii="Times New Roman" w:eastAsia="Times New Roman" w:hAnsi="Times New Roman" w:cs="Times New Roman"/>
          <w:color w:val="000000"/>
          <w:sz w:val="28"/>
          <w:szCs w:val="28"/>
        </w:rPr>
        <w:lastRenderedPageBreak/>
        <w:t>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и передает его на подпись Главе Полойского сельсовета Краснозерского района Новосибирской области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3.4.3. Максимальный срок выполнения административной процедуры — 30 рабочих дней.</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3.4.4. Критерием принятия решения является наличие заключения комиссии о признании в установленном порядке жилого помещения жилищного фонда пригодным (непригодным) для проживания.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3.4.5. Результатом административной процедуры является подписанное решение о признании в установленном порядке жилого помещения жилищного фонда пригодным (непригодным) для проживания.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3.4.6. Способом фиксации результата выполнения административной процедуры является регистрация решения о признании в установленном порядке жилого помещения жилищного фонда пригодным (непригодным) для проживания в журнале регистрации исходящей корреспонденции.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3.5. Выдача (направление) результата предоставления услуги заявителю.</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3.5.1. Основанием начала административной процедуры является наличие решения о признании жилого помещения пригодным (непригодным) для проживания.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3.5.2. Ответственный исполнитель в 5-дневный срок со дня принятия решения,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3.5.3. Критерий принятия решения – наличие распоряжения администрации Полойского сельсовета Краснозерского района Новосибирской области о признании в установленном порядке жилого помещения жилищного фонда пригодным (непригодным) для проживания и заключения Комиссии.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3.5.4. Результатом выполнения административной процедуры является получение заявителем результата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3.5.5. Способом фиксации результата исполнения административной процедуры является регистрация выданных документов в журнале исходящей корреспонденции.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xml:space="preserve">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w:t>
      </w:r>
      <w:r w:rsidRPr="00131A2F">
        <w:rPr>
          <w:rFonts w:ascii="Times New Roman" w:eastAsia="Times New Roman" w:hAnsi="Times New Roman" w:cs="Times New Roman"/>
          <w:color w:val="000000"/>
          <w:sz w:val="28"/>
          <w:szCs w:val="28"/>
        </w:rPr>
        <w:lastRenderedPageBreak/>
        <w:t>предоставления муниципальной услуги документах в администрацию или МФЦ.</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3.6.2. Срок передачи запроса заявителя из МФЦ в администрацию установлен соглашением о взаимодействии.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3.6.5.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3.6.6. Способ фиксации результата выполнения административной процедуры – регистрация в Журнале исходящей корреспонденции.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3.6.7.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IV. Формы контроля за исполнением регламента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Глава Полойского сельсовета Краснозерского района Новосибирской области;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заместитель главы Полойского сельсовета Краснозерского района Новосибирской области Периодичность осуществления текущего контроля устанавливается распоряжением администрации.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lastRenderedPageBreak/>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4.2.3. Решение об осуществлении плановых и внеплановых проверок полноты и качества предоставления муниципальной услуги принимается Главой сельсовета.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Новосибирской области.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b/>
          <w:bCs/>
          <w:color w:val="000000"/>
          <w:sz w:val="28"/>
          <w:szCs w:val="28"/>
        </w:rPr>
        <w:lastRenderedPageBreak/>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Заявитель имеет право подать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https://www.gosuslugi.ru.</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5.2. Органы местного самоуправления Новосибирской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и уполномоченные на рассмотрение жалобы должностные лица, которым может быть направлена жалоба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Жалоба может быть направлена в:</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администрацию Полойского сельсовета Краснозерского района Новосибирской области;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многофункциональный центр либо в комитет информатизации, государственных и муниципальных услуг Новосибирской области, являющийся учредителем многофункционального центра (далее — учредитель многофункционального центра).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Жалобы рассматривают: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 администрации Полойского сельсовета Краснозерского района Новосибирской области — уполномоченное на рассмотрение жалоб должностное лицо;</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 МФЦ — руководитель многофункционального центра;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у учредителя — руководитель учредителя многофункционального центра.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5.3. Способы информирования заявителей о порядке подачи и рассмотрения жалобы, в том числе с использованием Единого портала.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w:t>
      </w:r>
      <w:r w:rsidRPr="00131A2F">
        <w:rPr>
          <w:rFonts w:ascii="Times New Roman" w:eastAsia="Times New Roman" w:hAnsi="Times New Roman" w:cs="Times New Roman"/>
          <w:color w:val="000000"/>
          <w:sz w:val="28"/>
          <w:szCs w:val="28"/>
        </w:rPr>
        <w:lastRenderedPageBreak/>
        <w:t>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Федеральным законом </w:t>
      </w:r>
      <w:hyperlink r:id="rId12" w:tgtFrame="_blank" w:history="1">
        <w:r w:rsidRPr="00131A2F">
          <w:rPr>
            <w:rFonts w:ascii="Times New Roman" w:eastAsia="Times New Roman" w:hAnsi="Times New Roman" w:cs="Times New Roman"/>
            <w:color w:val="0000FF"/>
            <w:sz w:val="28"/>
            <w:szCs w:val="28"/>
          </w:rPr>
          <w:t>от 27.07.2010 № 210-ФЗ</w:t>
        </w:r>
      </w:hyperlink>
      <w:r w:rsidRPr="00131A2F">
        <w:rPr>
          <w:rFonts w:ascii="Times New Roman" w:eastAsia="Times New Roman" w:hAnsi="Times New Roman" w:cs="Times New Roman"/>
          <w:color w:val="000000"/>
          <w:sz w:val="28"/>
          <w:szCs w:val="28"/>
        </w:rPr>
        <w:t> «</w:t>
      </w:r>
      <w:hyperlink r:id="rId13" w:tgtFrame="_blank" w:history="1">
        <w:r w:rsidRPr="00131A2F">
          <w:rPr>
            <w:rFonts w:ascii="Times New Roman" w:eastAsia="Times New Roman" w:hAnsi="Times New Roman" w:cs="Times New Roman"/>
            <w:color w:val="0000FF"/>
            <w:sz w:val="28"/>
            <w:szCs w:val="28"/>
          </w:rPr>
          <w:t>Об организации предоставления государственных и муниципальных услуг</w:t>
        </w:r>
      </w:hyperlink>
      <w:r w:rsidRPr="00131A2F">
        <w:rPr>
          <w:rFonts w:ascii="Times New Roman" w:eastAsia="Times New Roman" w:hAnsi="Times New Roman" w:cs="Times New Roman"/>
          <w:color w:val="000000"/>
          <w:sz w:val="28"/>
          <w:szCs w:val="28"/>
        </w:rPr>
        <w:t>»;</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hyperlink r:id="rId14" w:tgtFrame="_blank" w:history="1">
        <w:r w:rsidRPr="00131A2F">
          <w:rPr>
            <w:rFonts w:ascii="Times New Roman" w:eastAsia="Times New Roman" w:hAnsi="Times New Roman" w:cs="Times New Roman"/>
            <w:color w:val="0000FF"/>
            <w:sz w:val="28"/>
            <w:szCs w:val="28"/>
          </w:rPr>
          <w:t>Об организации предоставления государственных и муниципальных услуг</w:t>
        </w:r>
      </w:hyperlink>
      <w:r w:rsidRPr="00131A2F">
        <w:rPr>
          <w:rFonts w:ascii="Times New Roman" w:eastAsia="Times New Roman" w:hAnsi="Times New Roman" w:cs="Times New Roman"/>
          <w:color w:val="000000"/>
          <w:sz w:val="28"/>
          <w:szCs w:val="28"/>
        </w:rPr>
        <w:t>», и их работников, а также многофункциональных центров предоставления государственных и муниципальных услуг и их работников;</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постановлением администрации Полойского сельсовета Краснозерского района Новосибирской области «Об утверждении Положения об особенностях подачи и рассмотрения жалоб на решения и действия (бездействие) администрации Полойского сельсовета Краснозерского района Новосибирской области и ее должностных лиц, муниципальных служащих, замещающих должности муниципальной службы в администрации Полойского сельсовета Краснозерского района Новосибирской области».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Информация, указанная в данном разделе, размещена на Едином портале www.gosuslugi.ru.</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b/>
          <w:bCs/>
          <w:color w:val="000000"/>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6.2. Предоставление муниципальной услуги в многофункциональных центрах осуществляется в соответствии с Федеральным законом </w:t>
      </w:r>
      <w:hyperlink r:id="rId15" w:tgtFrame="_blank" w:history="1">
        <w:r w:rsidRPr="00131A2F">
          <w:rPr>
            <w:rFonts w:ascii="Times New Roman" w:eastAsia="Times New Roman" w:hAnsi="Times New Roman" w:cs="Times New Roman"/>
            <w:color w:val="0000FF"/>
            <w:sz w:val="28"/>
            <w:szCs w:val="28"/>
          </w:rPr>
          <w:t>от 27.07.2010 № 210-ФЗ</w:t>
        </w:r>
      </w:hyperlink>
      <w:r w:rsidRPr="00131A2F">
        <w:rPr>
          <w:rFonts w:ascii="Times New Roman" w:eastAsia="Times New Roman" w:hAnsi="Times New Roman" w:cs="Times New Roman"/>
          <w:color w:val="000000"/>
          <w:sz w:val="28"/>
          <w:szCs w:val="28"/>
        </w:rPr>
        <w:t> «</w:t>
      </w:r>
      <w:hyperlink r:id="rId16" w:tgtFrame="_blank" w:history="1">
        <w:r w:rsidRPr="00131A2F">
          <w:rPr>
            <w:rFonts w:ascii="Times New Roman" w:eastAsia="Times New Roman" w:hAnsi="Times New Roman" w:cs="Times New Roman"/>
            <w:color w:val="0000FF"/>
            <w:sz w:val="28"/>
            <w:szCs w:val="28"/>
          </w:rPr>
          <w:t>Об организации предоставления государственных и муниципальных услуг</w:t>
        </w:r>
      </w:hyperlink>
      <w:r w:rsidRPr="00131A2F">
        <w:rPr>
          <w:rFonts w:ascii="Times New Roman" w:eastAsia="Times New Roman" w:hAnsi="Times New Roman" w:cs="Times New Roman"/>
          <w:color w:val="000000"/>
          <w:sz w:val="28"/>
          <w:szCs w:val="28"/>
        </w:rPr>
        <w:t xml:space="preserve">», иными нормативными правовыми актами Российской Федерации, нормативными правовыми актами Новосибирской области, по </w:t>
      </w:r>
      <w:r w:rsidRPr="00131A2F">
        <w:rPr>
          <w:rFonts w:ascii="Times New Roman" w:eastAsia="Times New Roman" w:hAnsi="Times New Roman" w:cs="Times New Roman"/>
          <w:color w:val="000000"/>
          <w:sz w:val="28"/>
          <w:szCs w:val="28"/>
        </w:rPr>
        <w:lastRenderedPageBreak/>
        <w:t>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6.3. МФЦ обеспечивают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6.4. При получении заявления работник МФЦ:</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 заполняет расписку о приеме (регистрации) заявления заявителя с указанием перечня принятых документов и срока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6.5.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6.6.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6.7. При получении результата муниципальной услуги в МФЦ заявитель предъявляет:</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документ, удостоверяющий личность;</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при обращении уполномоченного представителя заявителя — документ, подтверждающий полномочия представителя заявителя.</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lastRenderedPageBreak/>
        <w:t>6.8. Критерием принятия решения является обращение заявителя за получением муниципальной услуги в МФЦ.</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6.9.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6.10. Результатом административной процедуры является получение заявителем документа, являющегося результатом предоставления муниципальной услуги.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6.11. Способ фиксации результата выполнения административной процедуры:</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в случае получения результата в МФЦ – отметка заявителя о получении результата предоставления муниципальной услуги с датой и подписью в экземпляре предъявляемой расписки или отметка заявителя в журнале (указать наименование) о получении экземпляра документа.</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в случае получения результата в администрации – отметка о передаче документов в передаточной ведомости.</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Приложение № 1</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к Административному регламенту</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предоставления муниципальной услуги</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«Признание помещения жилым помещением,</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жилого помещения непригодным для проживания</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и многоквартирного дома аварийным и подлежащим</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сносу или реконструкции»</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Председателю межведомственной  </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комиссии по признанию помещения</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жилым помещением, жилого помещения                                         непригодным для проживания</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_________________________________</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(Ф.И.О.)</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от ___________________________________________</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(Ф.И.О. заявителя, указать собственник, наниматель)</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lastRenderedPageBreak/>
        <w:t>__________________________________________________________________</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(Ф.И.О. гражданина, паспортные данные)</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__________________________________________________________________</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(адрес проживания и регистрации, контактный телефон)</w:t>
      </w:r>
    </w:p>
    <w:p w:rsidR="00A25697" w:rsidRPr="00131A2F" w:rsidRDefault="00A25697" w:rsidP="00A25697">
      <w:pPr>
        <w:shd w:val="clear" w:color="auto" w:fill="FFFFFF"/>
        <w:spacing w:after="0" w:line="240" w:lineRule="auto"/>
        <w:ind w:firstLine="567"/>
        <w:jc w:val="right"/>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__________________________________________________________________</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Заявление</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о признании жилого помещения муниципального жилищного</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фонда непригодным для проживания</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b/>
          <w:bCs/>
          <w:color w:val="000000"/>
          <w:sz w:val="28"/>
          <w:szCs w:val="28"/>
        </w:rPr>
        <w:t> </w:t>
      </w:r>
    </w:p>
    <w:p w:rsidR="00A25697" w:rsidRPr="00131A2F" w:rsidRDefault="00A25697" w:rsidP="00A2569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Прошу Вас рассмотреть вопрос о признании </w:t>
      </w:r>
      <w:r w:rsidRPr="00131A2F">
        <w:rPr>
          <w:rFonts w:ascii="Times New Roman" w:eastAsia="Times New Roman" w:hAnsi="Times New Roman" w:cs="Times New Roman"/>
          <w:color w:val="000000"/>
          <w:sz w:val="28"/>
          <w:szCs w:val="28"/>
          <w:u w:val="single"/>
        </w:rPr>
        <w:t>помещения жилым помещением, жилого помещения пригодным (непригодным) для проживания,</w:t>
      </w:r>
      <w:r w:rsidRPr="00131A2F">
        <w:rPr>
          <w:rFonts w:ascii="Times New Roman" w:eastAsia="Times New Roman" w:hAnsi="Times New Roman" w:cs="Times New Roman"/>
          <w:color w:val="000000"/>
          <w:sz w:val="28"/>
          <w:szCs w:val="28"/>
        </w:rPr>
        <w:t> расположенного по адресу: ________________________________________</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К заявлению прилагаю:</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1. Нотариально заверенные копии правоустанавливающих документов на жилое помещение__________________________________________________.</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2. План жилого помещения с его техническим паспортом по состоянию на «_____»___________________________________________________________</w:t>
      </w:r>
      <w:r w:rsidRPr="00131A2F">
        <w:rPr>
          <w:rFonts w:ascii="Times New Roman" w:eastAsia="Times New Roman" w:hAnsi="Times New Roman" w:cs="Times New Roman"/>
          <w:color w:val="000000"/>
          <w:sz w:val="28"/>
          <w:szCs w:val="28"/>
          <w:u w:val="single"/>
        </w:rPr>
        <w:t>.</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3. Проект реконструкции нежилого помещения (для признания его в дальнейшем жилым помещением) на ____________листах.</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4. Заявления письма, жалобы граждан на неудовлетворительные условия проживания (на усмотрение заявителя) ________________________________</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 </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5.Дополнительные документы____________________________________</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________________________________________________________________________________________________________________________________</w:t>
      </w:r>
    </w:p>
    <w:p w:rsidR="00A25697" w:rsidRPr="00131A2F" w:rsidRDefault="00A25697" w:rsidP="00A2569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31A2F">
        <w:rPr>
          <w:rFonts w:ascii="Times New Roman" w:eastAsia="Times New Roman" w:hAnsi="Times New Roman" w:cs="Times New Roman"/>
          <w:color w:val="000000"/>
          <w:sz w:val="28"/>
          <w:szCs w:val="28"/>
        </w:rPr>
        <w:t>_______________________                                   ______________________</w:t>
      </w:r>
    </w:p>
    <w:p w:rsidR="00A25697" w:rsidRPr="00131A2F" w:rsidRDefault="00A25697" w:rsidP="00A25697">
      <w:pPr>
        <w:spacing w:after="160" w:line="259" w:lineRule="auto"/>
        <w:rPr>
          <w:rFonts w:ascii="Times New Roman" w:eastAsiaTheme="minorHAnsi" w:hAnsi="Times New Roman" w:cs="Times New Roman"/>
          <w:sz w:val="28"/>
          <w:szCs w:val="28"/>
          <w:lang w:eastAsia="en-US"/>
        </w:rPr>
      </w:pPr>
      <w:r w:rsidRPr="00131A2F">
        <w:rPr>
          <w:rFonts w:ascii="Times New Roman" w:eastAsiaTheme="minorHAnsi" w:hAnsi="Times New Roman" w:cs="Times New Roman"/>
          <w:color w:val="000000"/>
          <w:sz w:val="28"/>
          <w:szCs w:val="28"/>
          <w:lang w:eastAsia="en-US"/>
        </w:rPr>
        <w:t>            (дата)                                                                          (подпись)</w:t>
      </w:r>
    </w:p>
    <w:p w:rsidR="00A25697" w:rsidRPr="00131A2F" w:rsidRDefault="00A25697" w:rsidP="00A25697">
      <w:pPr>
        <w:shd w:val="clear" w:color="auto" w:fill="FFFFFF"/>
        <w:spacing w:after="0" w:line="240" w:lineRule="auto"/>
        <w:ind w:firstLine="567"/>
        <w:jc w:val="center"/>
        <w:rPr>
          <w:rFonts w:ascii="Arial" w:eastAsia="Times New Roman" w:hAnsi="Arial" w:cs="Arial"/>
          <w:color w:val="000000"/>
          <w:sz w:val="24"/>
          <w:szCs w:val="24"/>
        </w:rPr>
      </w:pPr>
    </w:p>
    <w:p w:rsidR="00A25697" w:rsidRDefault="00A25697" w:rsidP="00A25697">
      <w:pPr>
        <w:spacing w:line="240" w:lineRule="auto"/>
        <w:jc w:val="both"/>
        <w:rPr>
          <w:rFonts w:ascii="Times New Roman" w:hAnsi="Times New Roman" w:cs="Times New Roman"/>
          <w:sz w:val="20"/>
          <w:szCs w:val="20"/>
        </w:rPr>
      </w:pPr>
    </w:p>
    <w:p w:rsidR="00A25697" w:rsidRDefault="00A25697" w:rsidP="00A25697">
      <w:pPr>
        <w:spacing w:line="240" w:lineRule="auto"/>
        <w:jc w:val="both"/>
        <w:rPr>
          <w:rFonts w:ascii="Times New Roman" w:hAnsi="Times New Roman" w:cs="Times New Roman"/>
          <w:sz w:val="20"/>
          <w:szCs w:val="20"/>
        </w:rPr>
      </w:pPr>
    </w:p>
    <w:p w:rsidR="00A25697" w:rsidRDefault="00A25697" w:rsidP="00A25697">
      <w:pPr>
        <w:spacing w:line="240" w:lineRule="auto"/>
        <w:jc w:val="both"/>
        <w:rPr>
          <w:rFonts w:ascii="Times New Roman" w:hAnsi="Times New Roman" w:cs="Times New Roman"/>
          <w:sz w:val="20"/>
          <w:szCs w:val="20"/>
        </w:rPr>
      </w:pPr>
    </w:p>
    <w:p w:rsidR="00A25697" w:rsidRDefault="00A25697" w:rsidP="00A25697">
      <w:pPr>
        <w:spacing w:line="240" w:lineRule="auto"/>
        <w:jc w:val="both"/>
        <w:rPr>
          <w:rFonts w:ascii="Times New Roman" w:hAnsi="Times New Roman" w:cs="Times New Roman"/>
          <w:sz w:val="20"/>
          <w:szCs w:val="20"/>
        </w:rPr>
      </w:pPr>
    </w:p>
    <w:p w:rsidR="00A25697" w:rsidRDefault="00A25697" w:rsidP="00A25697">
      <w:pPr>
        <w:spacing w:line="240" w:lineRule="auto"/>
        <w:jc w:val="both"/>
        <w:rPr>
          <w:rFonts w:ascii="Times New Roman" w:hAnsi="Times New Roman" w:cs="Times New Roman"/>
          <w:sz w:val="20"/>
          <w:szCs w:val="20"/>
        </w:rPr>
      </w:pPr>
    </w:p>
    <w:p w:rsidR="00A25697" w:rsidRDefault="00A25697" w:rsidP="00A25697">
      <w:pPr>
        <w:spacing w:line="240" w:lineRule="auto"/>
        <w:jc w:val="both"/>
        <w:rPr>
          <w:rFonts w:ascii="Times New Roman" w:hAnsi="Times New Roman" w:cs="Times New Roman"/>
          <w:sz w:val="20"/>
          <w:szCs w:val="20"/>
        </w:rPr>
      </w:pPr>
    </w:p>
    <w:p w:rsidR="0092142A" w:rsidRDefault="0092142A">
      <w:bookmarkStart w:id="0" w:name="_GoBack"/>
      <w:bookmarkEnd w:id="0"/>
    </w:p>
    <w:sectPr w:rsidR="00921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8B5"/>
    <w:rsid w:val="000F38B5"/>
    <w:rsid w:val="0092142A"/>
    <w:rsid w:val="00A25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EECB8-268B-405A-A939-8A31D27C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69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22054/00ac15c81cca5471b4866cd7d18d5f5c88a43920/" TargetMode="External"/><Relationship Id="rId13" Type="http://schemas.openxmlformats.org/officeDocument/2006/relationships/hyperlink" Target="https://pravo-search.minjust.ru/bigs/showDocument.html?id=BBA0BFB1-06C7-4E50-A8D3-FE1045784BF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nsultant.ru/document/cons_doc_LAW_149244/8e963fb893781820c4192cdd6152f609de78a157/" TargetMode="External"/><Relationship Id="rId12" Type="http://schemas.openxmlformats.org/officeDocument/2006/relationships/hyperlink" Target="https://pravo-search.minjust.ru/bigs/showDocument.html?id=BBA0BFB1-06C7-4E50-A8D3-FE1045784BF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BBA0BFB1-06C7-4E50-A8D3-FE1045784BF1" TargetMode="External"/><Relationship Id="rId1" Type="http://schemas.openxmlformats.org/officeDocument/2006/relationships/styles" Target="styles.xml"/><Relationship Id="rId6" Type="http://schemas.openxmlformats.org/officeDocument/2006/relationships/hyperlink" Target="https://pravo-search.minjust.ru/bigs/showDocument.html?id=BBA0BFB1-06C7-4E50-A8D3-FE1045784BF1" TargetMode="External"/><Relationship Id="rId11" Type="http://schemas.openxmlformats.org/officeDocument/2006/relationships/hyperlink" Target="https://pravo-search.minjust.ru/bigs/showDocument.html?id=7C07DCEE-7539-429F-9F76-EDD35EBC530C" TargetMode="External"/><Relationship Id="rId5" Type="http://schemas.openxmlformats.org/officeDocument/2006/relationships/hyperlink" Target="https://pravo-search.minjust.ru/bigs/showDocument.html?id=4F48675C-2DC2-4B7B-8F43-C7D17AB9072F" TargetMode="External"/><Relationship Id="rId15"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7C07DCEE-7539-429F-9F76-EDD35EBC530C" TargetMode="External"/><Relationship Id="rId4" Type="http://schemas.openxmlformats.org/officeDocument/2006/relationships/hyperlink" Target="https://pravo-search.minjust.ru/bigs/showDocument.html?id=BBA0BFB1-06C7-4E50-A8D3-FE1045784BF1" TargetMode="External"/><Relationship Id="rId9" Type="http://schemas.openxmlformats.org/officeDocument/2006/relationships/hyperlink" Target="https://pravo-search.minjust.ru/bigs/showDocument.html?id=7C07DCEE-7539-429F-9F76-EDD35EBC530C" TargetMode="External"/><Relationship Id="rId14" Type="http://schemas.openxmlformats.org/officeDocument/2006/relationships/hyperlink" Target="https://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9468</Words>
  <Characters>53971</Characters>
  <Application>Microsoft Office Word</Application>
  <DocSecurity>0</DocSecurity>
  <Lines>449</Lines>
  <Paragraphs>126</Paragraphs>
  <ScaleCrop>false</ScaleCrop>
  <Company/>
  <LinksUpToDate>false</LinksUpToDate>
  <CharactersWithSpaces>63313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2024-02-26T02:47:00Z</dcterms:created>
  <dcterms:modified xsi:type="dcterms:W3CDTF">2024-02-26T02:48:00Z</dcterms:modified>
</cp:coreProperties>
</file>