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13" w:rsidRDefault="001D0213" w:rsidP="001D0213">
      <w:pPr>
        <w:spacing w:after="0" w:line="240" w:lineRule="auto"/>
        <w:jc w:val="center"/>
        <w:rPr>
          <w:rFonts w:ascii="Times New Roman" w:eastAsia="Calibri" w:hAnsi="Times New Roman"/>
          <w:b/>
          <w:color w:val="000000"/>
          <w:sz w:val="28"/>
          <w:szCs w:val="28"/>
        </w:rPr>
      </w:pPr>
      <w:r>
        <w:rPr>
          <w:rFonts w:ascii="Times New Roman" w:hAnsi="Times New Roman"/>
          <w:b/>
          <w:color w:val="000000"/>
          <w:sz w:val="28"/>
          <w:szCs w:val="28"/>
        </w:rPr>
        <w:t>АДМИНИСТРАЦИЯ</w:t>
      </w:r>
    </w:p>
    <w:p w:rsidR="001D0213" w:rsidRDefault="001D0213" w:rsidP="001D021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ПОЛОЙСКОГО СЕЛЬСОВЕТА</w:t>
      </w:r>
    </w:p>
    <w:p w:rsidR="001D0213" w:rsidRDefault="001D0213" w:rsidP="001D021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КРАСНОЗЕРСКОГО РАЙОНА НОВОСИБИРСКОЙ ОБЛАСТИ</w:t>
      </w:r>
    </w:p>
    <w:p w:rsidR="001D0213" w:rsidRDefault="001D0213" w:rsidP="001D0213">
      <w:pPr>
        <w:spacing w:after="0" w:line="240" w:lineRule="auto"/>
        <w:jc w:val="center"/>
        <w:rPr>
          <w:rFonts w:ascii="Times New Roman" w:hAnsi="Times New Roman"/>
          <w:b/>
          <w:color w:val="000000"/>
          <w:sz w:val="28"/>
          <w:szCs w:val="28"/>
        </w:rPr>
      </w:pPr>
    </w:p>
    <w:p w:rsidR="001D0213" w:rsidRDefault="001D0213" w:rsidP="001D0213">
      <w:pPr>
        <w:spacing w:after="0" w:line="240" w:lineRule="auto"/>
        <w:jc w:val="center"/>
        <w:rPr>
          <w:rFonts w:ascii="Times New Roman" w:hAnsi="Times New Roman"/>
          <w:b/>
          <w:color w:val="000000"/>
          <w:sz w:val="28"/>
          <w:szCs w:val="28"/>
        </w:rPr>
      </w:pPr>
    </w:p>
    <w:p w:rsidR="001D0213" w:rsidRDefault="001D0213" w:rsidP="001D021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ПОСТАНОВЛЕНИЕ</w:t>
      </w:r>
    </w:p>
    <w:p w:rsidR="001D0213" w:rsidRDefault="001D0213" w:rsidP="001D0213">
      <w:pPr>
        <w:spacing w:after="0" w:line="240" w:lineRule="auto"/>
        <w:jc w:val="center"/>
        <w:rPr>
          <w:rFonts w:ascii="Times New Roman" w:hAnsi="Times New Roman"/>
          <w:b/>
          <w:color w:val="000000"/>
          <w:sz w:val="28"/>
          <w:szCs w:val="28"/>
        </w:rPr>
      </w:pPr>
    </w:p>
    <w:p w:rsidR="001D0213" w:rsidRDefault="001D0213" w:rsidP="001D0213">
      <w:pPr>
        <w:spacing w:after="0" w:line="240" w:lineRule="auto"/>
        <w:jc w:val="center"/>
        <w:rPr>
          <w:rFonts w:ascii="Times New Roman" w:hAnsi="Times New Roman"/>
          <w:b/>
          <w:color w:val="000000"/>
          <w:sz w:val="28"/>
          <w:szCs w:val="28"/>
        </w:rPr>
      </w:pPr>
    </w:p>
    <w:p w:rsidR="001D0213" w:rsidRDefault="001D0213" w:rsidP="001D0213">
      <w:pPr>
        <w:spacing w:after="0" w:line="240" w:lineRule="auto"/>
        <w:rPr>
          <w:rFonts w:ascii="Times New Roman" w:hAnsi="Times New Roman"/>
          <w:color w:val="000000"/>
          <w:sz w:val="28"/>
          <w:szCs w:val="28"/>
        </w:rPr>
      </w:pPr>
      <w:r>
        <w:rPr>
          <w:rFonts w:ascii="Times New Roman" w:hAnsi="Times New Roman"/>
          <w:color w:val="000000"/>
          <w:sz w:val="28"/>
          <w:szCs w:val="28"/>
        </w:rPr>
        <w:t>От 15.03.2023 года                          с. Полойка                                           № 19</w:t>
      </w:r>
    </w:p>
    <w:p w:rsidR="001D0213" w:rsidRDefault="001D0213" w:rsidP="001D0213">
      <w:pPr>
        <w:spacing w:after="0" w:line="240" w:lineRule="auto"/>
        <w:jc w:val="center"/>
        <w:rPr>
          <w:rFonts w:ascii="Times New Roman" w:hAnsi="Times New Roman"/>
          <w:color w:val="000000"/>
          <w:sz w:val="28"/>
          <w:szCs w:val="28"/>
        </w:rPr>
      </w:pPr>
    </w:p>
    <w:p w:rsidR="001D0213" w:rsidRDefault="001D0213" w:rsidP="001D0213">
      <w:pPr>
        <w:spacing w:after="0" w:line="240" w:lineRule="auto"/>
        <w:rPr>
          <w:rFonts w:ascii="Times New Roman" w:hAnsi="Times New Roman"/>
          <w:color w:val="000000"/>
          <w:sz w:val="28"/>
          <w:szCs w:val="28"/>
        </w:rPr>
      </w:pPr>
    </w:p>
    <w:p w:rsidR="001D0213" w:rsidRDefault="001D0213" w:rsidP="001D0213">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О внесении изменений в постановление администрации Полойского сельсовета Краснозерского района Новосибирской области от 28.11.2022       № 85 «</w:t>
      </w:r>
      <w:r>
        <w:rPr>
          <w:rFonts w:ascii="Times New Roman" w:hAnsi="Times New Roman"/>
          <w:bCs/>
          <w:color w:val="000000"/>
          <w:sz w:val="28"/>
          <w:szCs w:val="28"/>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Pr>
          <w:rFonts w:ascii="Times New Roman" w:hAnsi="Times New Roman"/>
          <w:color w:val="000000"/>
          <w:sz w:val="28"/>
          <w:szCs w:val="28"/>
        </w:rPr>
        <w:t>»</w:t>
      </w:r>
    </w:p>
    <w:p w:rsidR="001D0213" w:rsidRDefault="001D0213" w:rsidP="001D0213">
      <w:pPr>
        <w:spacing w:after="0" w:line="240" w:lineRule="auto"/>
        <w:ind w:firstLine="567"/>
        <w:jc w:val="center"/>
        <w:rPr>
          <w:rFonts w:ascii="Times New Roman" w:hAnsi="Times New Roman"/>
          <w:color w:val="000000"/>
          <w:sz w:val="28"/>
          <w:szCs w:val="28"/>
        </w:rPr>
      </w:pPr>
    </w:p>
    <w:p w:rsidR="001D0213" w:rsidRDefault="001D0213" w:rsidP="001D02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Полойского сельсовета Краснозерского района Новосибирской области</w:t>
      </w:r>
    </w:p>
    <w:p w:rsidR="001D0213" w:rsidRDefault="001D0213" w:rsidP="001D02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ПОСТАНОВЛЯЕТ:</w:t>
      </w:r>
    </w:p>
    <w:p w:rsidR="001D0213" w:rsidRDefault="001D0213" w:rsidP="001D02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Внести в постановление администрации Полойского сельсовета Краснозерского района Новосибирской области от 28.11.2022 № 85 «</w:t>
      </w:r>
      <w:r>
        <w:rPr>
          <w:rFonts w:ascii="Times New Roman" w:hAnsi="Times New Roman"/>
          <w:bCs/>
          <w:color w:val="000000"/>
          <w:sz w:val="28"/>
          <w:szCs w:val="28"/>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Pr>
          <w:rFonts w:ascii="Times New Roman" w:hAnsi="Times New Roman"/>
          <w:color w:val="000000"/>
          <w:sz w:val="28"/>
          <w:szCs w:val="28"/>
        </w:rPr>
        <w:t>» следующие изменения:</w:t>
      </w:r>
    </w:p>
    <w:p w:rsidR="001D0213" w:rsidRDefault="001D0213" w:rsidP="001D02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 В административном регламенте п</w:t>
      </w:r>
      <w:r>
        <w:rPr>
          <w:rFonts w:ascii="Times New Roman" w:hAnsi="Times New Roman"/>
          <w:bCs/>
          <w:color w:val="000000"/>
          <w:sz w:val="28"/>
          <w:szCs w:val="28"/>
        </w:rPr>
        <w:t>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Pr>
          <w:rFonts w:ascii="Times New Roman" w:hAnsi="Times New Roman"/>
          <w:color w:val="000000"/>
          <w:sz w:val="28"/>
          <w:szCs w:val="28"/>
        </w:rPr>
        <w:t>:</w:t>
      </w:r>
    </w:p>
    <w:p w:rsidR="001D0213" w:rsidRDefault="001D0213" w:rsidP="001D02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1.1.1. Раздел 1 изложить в следующей редакции:</w:t>
      </w:r>
    </w:p>
    <w:p w:rsidR="001D0213" w:rsidRDefault="001D0213" w:rsidP="001D0213">
      <w:pPr>
        <w:pStyle w:val="a6"/>
        <w:spacing w:before="0" w:beforeAutospacing="0" w:after="0" w:afterAutospacing="0"/>
        <w:ind w:firstLine="454"/>
        <w:jc w:val="center"/>
        <w:rPr>
          <w:color w:val="000000"/>
          <w:sz w:val="28"/>
          <w:szCs w:val="28"/>
        </w:rPr>
      </w:pPr>
      <w:r>
        <w:rPr>
          <w:color w:val="000000"/>
          <w:sz w:val="28"/>
          <w:szCs w:val="28"/>
        </w:rPr>
        <w:t>«</w:t>
      </w:r>
      <w:r>
        <w:rPr>
          <w:b/>
          <w:bCs/>
          <w:color w:val="000000"/>
          <w:sz w:val="28"/>
          <w:szCs w:val="28"/>
        </w:rPr>
        <w:t>1. Общие положения</w:t>
      </w:r>
    </w:p>
    <w:p w:rsidR="001D0213" w:rsidRDefault="001D0213" w:rsidP="001D0213">
      <w:pPr>
        <w:pStyle w:val="a6"/>
        <w:spacing w:before="0" w:beforeAutospacing="0" w:after="0" w:afterAutospacing="0"/>
        <w:ind w:firstLine="454"/>
        <w:jc w:val="both"/>
        <w:rPr>
          <w:color w:val="000000"/>
          <w:sz w:val="28"/>
          <w:szCs w:val="28"/>
        </w:rPr>
      </w:pPr>
    </w:p>
    <w:p w:rsidR="001D0213" w:rsidRDefault="001D0213" w:rsidP="001D0213">
      <w:pPr>
        <w:pStyle w:val="a6"/>
        <w:numPr>
          <w:ilvl w:val="1"/>
          <w:numId w:val="1"/>
        </w:numPr>
        <w:spacing w:before="0" w:beforeAutospacing="0" w:after="0" w:afterAutospacing="0"/>
        <w:ind w:left="0" w:firstLine="709"/>
        <w:jc w:val="both"/>
        <w:rPr>
          <w:color w:val="000000"/>
          <w:sz w:val="28"/>
          <w:szCs w:val="28"/>
        </w:rPr>
      </w:pPr>
      <w:r>
        <w:rPr>
          <w:color w:val="000000"/>
          <w:sz w:val="28"/>
          <w:szCs w:val="28"/>
        </w:rPr>
        <w:t xml:space="preserve">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(далее - административный регламент) разработан в соответствии с </w:t>
      </w:r>
      <w:hyperlink r:id="rId5" w:tgtFrame="_blank" w:history="1">
        <w:r>
          <w:rPr>
            <w:rStyle w:val="2"/>
            <w:rFonts w:eastAsiaTheme="minorEastAsia"/>
            <w:color w:val="000000"/>
            <w:sz w:val="28"/>
            <w:szCs w:val="28"/>
          </w:rPr>
          <w:t>Жилищным кодексом</w:t>
        </w:r>
      </w:hyperlink>
      <w:r>
        <w:rPr>
          <w:color w:val="000000"/>
          <w:sz w:val="28"/>
          <w:szCs w:val="28"/>
        </w:rPr>
        <w:t xml:space="preserve"> Российской Федерации, Федеральным законом от 27.07.2010 N 210-ФЗ «</w:t>
      </w:r>
      <w:hyperlink r:id="rId6" w:tgtFrame="_blank" w:history="1">
        <w:r>
          <w:rPr>
            <w:rStyle w:val="2"/>
            <w:rFonts w:eastAsiaTheme="minorEastAsia"/>
            <w:color w:val="000000"/>
            <w:sz w:val="28"/>
            <w:szCs w:val="28"/>
          </w:rPr>
          <w:t>Об организации предоставления государственных и муниципальных услуг</w:t>
        </w:r>
      </w:hyperlink>
      <w:r>
        <w:rPr>
          <w:color w:val="000000"/>
          <w:sz w:val="28"/>
          <w:szCs w:val="28"/>
        </w:rPr>
        <w:t xml:space="preserve">» (далее - Федеральный закон N 210-ФЗ), Законом Новосибирской области от 04.11.2005 N 337-ОЗ «Об учете органами местного самоуправления граждан в качестве нуждающихся в </w:t>
      </w:r>
      <w:r>
        <w:rPr>
          <w:color w:val="000000"/>
          <w:sz w:val="28"/>
          <w:szCs w:val="28"/>
        </w:rPr>
        <w:lastRenderedPageBreak/>
        <w:t>жилых помещениях, предоставляемых в Новосибирской области по договорам социального найма».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Административный регламент устанавливает порядок и стандарт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1D0213" w:rsidRDefault="001D0213" w:rsidP="001D0213">
      <w:pPr>
        <w:pStyle w:val="a6"/>
        <w:numPr>
          <w:ilvl w:val="1"/>
          <w:numId w:val="1"/>
        </w:numPr>
        <w:spacing w:before="0" w:beforeAutospacing="0" w:after="0" w:afterAutospacing="0"/>
        <w:ind w:left="0" w:firstLine="709"/>
        <w:jc w:val="both"/>
        <w:rPr>
          <w:color w:val="000000"/>
          <w:sz w:val="28"/>
          <w:szCs w:val="28"/>
        </w:rPr>
      </w:pPr>
      <w:r>
        <w:rPr>
          <w:color w:val="000000"/>
          <w:sz w:val="28"/>
          <w:szCs w:val="28"/>
        </w:rPr>
        <w:t>Муниципальная услуга предоставляется гражданам, состоящим на учете в качестве нуждающихся в жилых помещениях, предоставляемых по договору социального найма (далее - заявитель)</w:t>
      </w:r>
      <w:r>
        <w:rPr>
          <w:color w:val="000000"/>
          <w:sz w:val="28"/>
          <w:szCs w:val="28"/>
          <w:shd w:val="clear" w:color="auto" w:fill="FFFFFF"/>
        </w:rPr>
        <w:t>»;</w:t>
      </w:r>
    </w:p>
    <w:p w:rsidR="001D0213" w:rsidRDefault="001D0213" w:rsidP="001D0213">
      <w:pPr>
        <w:pStyle w:val="a6"/>
        <w:spacing w:before="0" w:beforeAutospacing="0" w:after="0" w:afterAutospacing="0"/>
        <w:ind w:left="709"/>
        <w:jc w:val="both"/>
        <w:rPr>
          <w:color w:val="000000"/>
          <w:sz w:val="28"/>
          <w:szCs w:val="28"/>
        </w:rPr>
      </w:pPr>
      <w:r>
        <w:rPr>
          <w:color w:val="000000"/>
          <w:sz w:val="28"/>
          <w:szCs w:val="28"/>
        </w:rPr>
        <w:t>1.1.2. Раздел 2 изложить в следующей редакции:</w:t>
      </w:r>
    </w:p>
    <w:p w:rsidR="001D0213" w:rsidRDefault="001D0213" w:rsidP="001D0213">
      <w:pPr>
        <w:pStyle w:val="a6"/>
        <w:spacing w:before="0" w:beforeAutospacing="0" w:after="0" w:afterAutospacing="0"/>
        <w:ind w:firstLine="709"/>
        <w:jc w:val="center"/>
        <w:rPr>
          <w:color w:val="000000"/>
          <w:sz w:val="28"/>
          <w:szCs w:val="28"/>
        </w:rPr>
      </w:pPr>
      <w:r>
        <w:rPr>
          <w:color w:val="000000"/>
          <w:sz w:val="28"/>
          <w:szCs w:val="28"/>
        </w:rPr>
        <w:t>«</w:t>
      </w:r>
      <w:r>
        <w:rPr>
          <w:b/>
          <w:bCs/>
          <w:color w:val="000000"/>
          <w:sz w:val="28"/>
          <w:szCs w:val="28"/>
        </w:rPr>
        <w:t>2. Стандарт предоставления муниципальной услуги</w:t>
      </w:r>
    </w:p>
    <w:p w:rsidR="001D0213" w:rsidRDefault="001D0213" w:rsidP="001D0213">
      <w:pPr>
        <w:pStyle w:val="a6"/>
        <w:spacing w:before="0" w:beforeAutospacing="0" w:after="0" w:afterAutospacing="0"/>
        <w:ind w:firstLine="709"/>
        <w:jc w:val="both"/>
        <w:rPr>
          <w:color w:val="000000"/>
          <w:sz w:val="28"/>
          <w:szCs w:val="28"/>
        </w:rPr>
      </w:pP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 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2.2. Муниципальная услуга предоставляется администрацией Полойского сельсовета Краснозерского района Новосибирской области (далее - администрация) по месту нахождения заявителя на учете в качестве нуждающихся в жилых помещениях, предоставляемых по договору социального найма (далее - учет нуждающихся в жилых помещениях).</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Прием заявления и документов для предоставления муниципальной услуги, в том числе в порядке, установленном статьей 15.1 Федерального закона N 210-ФЗ, осуществляется также ГАУ «МФЦ».</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2.3. Результатом предоставления муниципальной услуги является предоставление информации об очередности предоставления жилого помещения муниципального жилищного фонда на условиях социального найма либо отказ в предоставлении муниципальной услуги по основаниям, указанным в пункте 2.12 административного регламента.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для отказа.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2.4. Срок предоставления муниципальной услуги составляет не более 25 дней со дня регистрации заявления о предоставлении информации об очередности предоставления жилых помещений муниципального жилищного фонда на условиях социального найма (далее - заявление).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2.5. Перечень нормативных правовых актов Российской Федерации, нормативных правовых актов Новосибирской области и муниципальных правовых актов города Новосибирска,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Полойского сельсовета Краснозерского района Новосибирской области в информационно-телекоммуникационной сети «Интернет» https://cvetniki.nso.ru/);в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2.6. Документы, необходимые для предоставления муниципальной услуги, подаются в письменной форме: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на бумажном носителе лично в администрацию, ГАУ "МФЦ" или почтовым отправлением по месту нахождения администрации;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электронной форме посредством Единого портала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2.6.1. Для предоставления муниципальной услуги заявитель (представитель заявителя) представляет следующие документы:</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Заявление по образцу согласно приложению 1 к административному регламенту.</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Документ, удостоверяющий личность заявителя.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Свидетельства о государственной регистрации актов гражданского состояния (в случае изменения фамилии, имени, отчества (при наличии), места и даты рождения заявителя), если они выданы компетентными органами иностранного государства, и их нотариально удостоверенный перевод на русский язык.</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w:t>
      </w:r>
      <w:r>
        <w:rPr>
          <w:color w:val="000000"/>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2.7.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свидетельства (сведения) о государственной регистрации актов гражданского состояния (в случае изменения фамилии, имени, отчества (при наличии), места, даты рождения заявителя), за исключением свидетельств (сведений) о государственной регистрации актов гражданского состояния, выданных компетентными органами иностранного государства, и их нотариально удостоверенных переводов на русский язык - в Едином государственном реестре записей актов гражданского состояния.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Заявитель вправе по собственной инициативе представить документы, предусмотренные абзацем первым настоящего подпункта, а также иные документы, не предусмотренные пунктом 2.6.1 административного регламента, которые считает необходимым приложить к заявлению.</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2.8.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2.9. Основания для отказа в приеме заявления и документов отсутствуют.</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Основания для приостановления предоставления муниципальной услуги отсутствуют.</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Основания для отказа в предоставлении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Непредставление документов, предусмотренных пунктом 2.6.1 административного регламента, либо представление их не в полном объеме;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представление документов, содержащих недостоверные сведения;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заявитель не состоит на учете в качестве нуждающихся в жилых помещениях, предоставляемых по договору социального найма.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2.10.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2.11. Срок регистрации документов для предоставления муниципальной услуги - один день со дня поступления в администрацию.</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2.12. Услуги, являющиеся необходимыми и обязательными для предоставления муниципальной услуги: отсутствуют.</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2.13. Муниципальная услуга предоставляется бесплатно.</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2.14.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устной форме лично в часы приема в администрацию, ГАУ «МФЦ» или по телефону в соответствии с режимом работы администрации, ГАУ «МФЦ»;</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письменной форме лично или почтовым отправлением в адрес администрации;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w:t>
      </w:r>
      <w:r>
        <w:rPr>
          <w:color w:val="000000"/>
          <w:sz w:val="28"/>
          <w:szCs w:val="28"/>
        </w:rPr>
        <w:lastRenderedPageBreak/>
        <w:t>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xml:space="preserve">Письменный ответ подписывается главой поселения </w:t>
      </w:r>
      <w:r>
        <w:rPr>
          <w:color w:val="000000"/>
          <w:sz w:val="28"/>
          <w:szCs w:val="28"/>
          <w:shd w:val="clear" w:color="auto" w:fill="FFFFFF"/>
        </w:rPr>
        <w:t>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Pr>
          <w:color w:val="000000"/>
          <w:sz w:val="28"/>
          <w:szCs w:val="28"/>
        </w:rPr>
        <w:t>.</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Ответ на обращение направляется заявителю в течение 25 дней со дня регистрации обращения в администрации. 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2.14.1. Информация о месте нахождения, графике работы, номерах справочных телефонов, адресах электронной почты администраций и ГАУ «МФЦ» размещается на информационных стендах администраций, на официальном сайте города Новосибирска, в федеральном реестре, на Едином портале государственных и муниципальных услуг (www.gosuslugi.ru).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2.15.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xml:space="preserve">Территория, прилегающая к зданию, оборудуется парковочными местами для стоянки легкового транспорта, в том числе </w:t>
      </w:r>
      <w:r>
        <w:rPr>
          <w:color w:val="000000"/>
          <w:sz w:val="28"/>
          <w:szCs w:val="28"/>
          <w:shd w:val="clear" w:color="auto" w:fill="FFFFFF"/>
        </w:rPr>
        <w:t xml:space="preserve">не менее 10 процентов </w:t>
      </w:r>
      <w:r>
        <w:rPr>
          <w:color w:val="000000"/>
          <w:sz w:val="28"/>
          <w:szCs w:val="28"/>
          <w:shd w:val="clear" w:color="auto" w:fill="FFFFFF"/>
        </w:rPr>
        <w:lastRenderedPageBreak/>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Pr>
          <w:color w:val="000000"/>
          <w:sz w:val="28"/>
          <w:szCs w:val="28"/>
        </w:rPr>
        <w:t xml:space="preserve"> и информация об этих транспортных средствах должна быть внесена в федеральный реестр инвалидов. Доступ заявителей к парковочным местам является бесплатным.</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Помещения для приема заявителей оборудуются пандусами, лифтами, санитарно- 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Информационные стенды располагаются в доступном месте и содержат:</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образцы заполнения документов, необходимых для получения муниципальной услуги, и их перечень;</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информацию о месте нахождения, графике работы, номерах справочных телефонов, адресах электронной почты администрации, ГАУ «МФЦ», адресах официального сайта города Новосибирска и официального сайта ГАУ «МФЦ», где заинтересованные лица могут получить информацию, необходимую для предоставления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текст административного регламента с приложениями;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информацию о порядке подачи и рассмотрения жалобы на действия (бездействие) мэрии, предоставляющей муниципальную услугу, ГАУ «МФЦ», а также их должностных лиц, муниципальных служащих, работников.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2.16. Показателями доступности муниципальной услуги являются: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транспортная доступность мест предоставления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 проводников;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предоставление бесплатно муниципальной услуги и информации о ней.</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2.17. Показатели качества муниципальной услуги: исполнение обращения в установленные сроки;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соблюдение порядка выполнения административных процедур»;</w:t>
      </w:r>
    </w:p>
    <w:p w:rsidR="001D0213" w:rsidRDefault="001D0213" w:rsidP="001D0213">
      <w:pPr>
        <w:pStyle w:val="a6"/>
        <w:spacing w:before="0" w:beforeAutospacing="0" w:after="0" w:afterAutospacing="0"/>
        <w:ind w:left="709"/>
        <w:jc w:val="both"/>
        <w:rPr>
          <w:color w:val="000000"/>
          <w:sz w:val="28"/>
          <w:szCs w:val="28"/>
        </w:rPr>
      </w:pPr>
      <w:r>
        <w:rPr>
          <w:color w:val="000000"/>
          <w:sz w:val="28"/>
          <w:szCs w:val="28"/>
        </w:rPr>
        <w:t>1.1.3. Раздел 3 изложить в следующей редакции:</w:t>
      </w:r>
    </w:p>
    <w:p w:rsidR="001D0213" w:rsidRDefault="001D0213" w:rsidP="001D0213">
      <w:pPr>
        <w:pStyle w:val="a6"/>
        <w:spacing w:before="0" w:beforeAutospacing="0" w:after="0" w:afterAutospacing="0"/>
        <w:ind w:firstLine="454"/>
        <w:jc w:val="center"/>
        <w:rPr>
          <w:color w:val="000000"/>
          <w:sz w:val="28"/>
          <w:szCs w:val="28"/>
        </w:rPr>
      </w:pPr>
      <w:r>
        <w:rPr>
          <w:color w:val="000000"/>
          <w:sz w:val="28"/>
          <w:szCs w:val="28"/>
        </w:rPr>
        <w:t>«</w:t>
      </w:r>
      <w:r>
        <w:rPr>
          <w:b/>
          <w:bCs/>
          <w:color w:val="000000"/>
          <w:sz w:val="28"/>
          <w:szCs w:val="28"/>
        </w:rPr>
        <w:t>3.Административные процедуры предоставления муниципальной услуги</w:t>
      </w:r>
    </w:p>
    <w:p w:rsidR="001D0213" w:rsidRDefault="001D0213" w:rsidP="001D0213">
      <w:pPr>
        <w:pStyle w:val="a6"/>
        <w:spacing w:before="0" w:beforeAutospacing="0" w:after="0" w:afterAutospacing="0"/>
        <w:ind w:firstLine="454"/>
        <w:jc w:val="both"/>
        <w:rPr>
          <w:color w:val="000000"/>
          <w:sz w:val="28"/>
          <w:szCs w:val="28"/>
        </w:rPr>
      </w:pP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3.1. Перечень административных процедур</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Прием документов на получение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Рассмотрение документов на получение муниципальной услуги, направление (выдача) информации либо уведомления об отказе.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3.2. Прием документов на получение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N 210-ФЗ.</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организационно-контрольного отдела администрации или специалист ГАУ «МФЦ», осуществляющий прием и регистрацию документов, в день приема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день приема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устанавливает предмет обращения, личность заявителя, полномочия представителя заявителя;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проверяет правильность заполнения заявления и наличие приложенных к заявлению документов, указанных в заявлении;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выдает заявителю отрывную часть заявления, подтверждающую прием документов, - при личном обращении.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Специалист ГАУ «МФЦ»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Федерального закона N 210-ФЗ, заявление составляется специалистом ГАУ «МФЦ» с соблюдением требований указанной статьи.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осуществляет регистрацию поступивших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получении документов почтовым отправлением оформляет и направляет заявителю расписку о приеме документов почтовым отправлением, если иной способ его получения не указан заявителем;</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Документы, поступившие при личном обращении,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администрации, осуществляющий прием документов, в день регистрации документов передает их специалисту отдела по жилищным вопросам, ответственному за рассмотрение документов (далее - специалист по рассмотрению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Срок выполнения административной процедуры по приему документов на получение муниципальной услуги - один день.</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3.3. Рассмотрение документов на получение муниципальной услуги, направление (выдача) информации либо уведомления об отказе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Основанием для начала административной процедуры по рассмотрению документов на получение муниципальной услуги, направлению (выдаче) информации либо уведомления об отказе является поступление документов специалисту по рассмотрению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по рассмотрению документов:</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течение одного дня со дня поступления документов осуществляет подготовку и направление в рамках межведомственного информационного взаимодействия запроса в Единый государственный реестр записей актов гражданского состояния о представлении документов (их копий или сведений, содержащихся в них), указанных в пункте 2.7 административного регламента, если они не представлены заявителем по собственной инициативе.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течение девяти дней со дня поступления документов в соответствии с подпунктом</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3.3.2.1 административного регламента: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отсутствии оснований для отказа в предоставлении муниципальной услуги, указанных в пункте 2.9 административного регламента, осуществляет подготовку уведомления об очередности предоставления жилых помещений муниципального жилищного фонда на условиях социального найма (далее - уведомление об очередности) по форме согласно приложению 2 к административному регламенту;</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при наличии оснований для отказа в предоставлении муниципальной услуги, указанных в пункте 2.9 административного регламента, осуществляет подготовку уведомления об отказе по форме согласно приложению 3 к административному регламенту.</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по рассмотрению документов в течение двух дней со дня подготовки уведомления об очередности либо уведомления об отказе направляет его на подпись Главе Полойского сельсовета Краснозерского района Новосибирской области.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Глава Полойского сельсовета Краснозерского района Новосибирской области в течение двух дней со дня направления на подпись уведомления об очередности либо уведомления об отказе подписывает его.</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по рассмотрению документов в течение трех дней со дня подписания осуществляет выдачу заявителю уведомления об очередности либо уведомления об отказе.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В случае обращения заявителя посредством почтового отправления либо через ГАУ «МФЦ» уведомление об очередности, либо уведомление об отказе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очередности либо уведомления об отказе направляется заявителю с использованием Единого портала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Результатом административной процедуры по рассмотрению документов на получение муниципальной услуги, направлению (выдаче) информации либо уведомления об отказе является направление (выдача) заявителю уведомления об очередности, либо уведомления об отказе.</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Срок выполнения административной процедуры по рассмотрению документов на получение муниципальной услуги, направлению (выдаче) информации либо уведомления об отказе - 24 дня.</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lastRenderedPageBreak/>
        <w:t>3.4. Исправление допущенных опечаток и ошибок в выданных в результате предоставления муниципальной услуги документах</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 </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Специалист администрации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Полойского сельсовета Краснозерского района Новосибирской области уведомление об отсутствии опечаток и ошибок в выданных в результате предоставления муниципальной услуги документах.</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1D0213" w:rsidRDefault="001D0213" w:rsidP="001D0213">
      <w:pPr>
        <w:pStyle w:val="a6"/>
        <w:spacing w:before="0" w:beforeAutospacing="0" w:after="0" w:afterAutospacing="0"/>
        <w:ind w:left="709"/>
        <w:jc w:val="both"/>
        <w:rPr>
          <w:color w:val="000000"/>
          <w:sz w:val="28"/>
          <w:szCs w:val="28"/>
        </w:rPr>
      </w:pPr>
      <w:r>
        <w:rPr>
          <w:color w:val="000000"/>
          <w:sz w:val="28"/>
          <w:szCs w:val="28"/>
        </w:rPr>
        <w:t>1.1.4. Раздел 4 изложить в следующей редакции:</w:t>
      </w:r>
    </w:p>
    <w:p w:rsidR="001D0213" w:rsidRDefault="001D0213" w:rsidP="001D021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 Формы контроля за исполнением административного регламента</w:t>
      </w:r>
    </w:p>
    <w:p w:rsidR="001D0213" w:rsidRDefault="001D0213" w:rsidP="001D0213">
      <w:pPr>
        <w:ind w:firstLine="709"/>
        <w:jc w:val="both"/>
        <w:rPr>
          <w:rFonts w:ascii="Times New Roman" w:hAnsi="Times New Roman"/>
          <w:color w:val="000000"/>
          <w:sz w:val="28"/>
          <w:szCs w:val="28"/>
        </w:rPr>
      </w:pPr>
    </w:p>
    <w:p w:rsidR="001D0213" w:rsidRDefault="001D0213" w:rsidP="001D0213">
      <w:pPr>
        <w:numPr>
          <w:ilvl w:val="1"/>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Полойского сельсовета Краснозерского района Новосибирской области (далее – Глава муниципального образования).</w:t>
      </w:r>
    </w:p>
    <w:p w:rsidR="001D0213" w:rsidRDefault="001D0213" w:rsidP="001D0213">
      <w:pPr>
        <w:numPr>
          <w:ilvl w:val="1"/>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1D0213" w:rsidRDefault="001D0213" w:rsidP="001D0213">
      <w:pPr>
        <w:numPr>
          <w:ilvl w:val="1"/>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1D0213" w:rsidRDefault="001D0213" w:rsidP="001D0213">
      <w:pPr>
        <w:pStyle w:val="a6"/>
        <w:numPr>
          <w:ilvl w:val="1"/>
          <w:numId w:val="2"/>
        </w:numPr>
        <w:spacing w:before="0" w:beforeAutospacing="0" w:after="0" w:afterAutospacing="0"/>
        <w:ind w:left="0" w:firstLine="709"/>
        <w:jc w:val="both"/>
        <w:rPr>
          <w:color w:val="000000"/>
          <w:sz w:val="28"/>
          <w:szCs w:val="28"/>
        </w:rPr>
      </w:pPr>
      <w:r>
        <w:rPr>
          <w:color w:val="000000"/>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1.1.5. Раздел 5 изложить в следующей редакции:</w:t>
      </w:r>
    </w:p>
    <w:p w:rsidR="001D0213" w:rsidRDefault="001D0213" w:rsidP="001D0213">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8"/>
          <w:szCs w:val="28"/>
        </w:rPr>
      </w:pPr>
      <w:r>
        <w:rPr>
          <w:color w:val="000000"/>
          <w:sz w:val="28"/>
          <w:szCs w:val="28"/>
        </w:rPr>
        <w:t>«</w:t>
      </w:r>
      <w:r>
        <w:rPr>
          <w:rFonts w:ascii="Times New Roman" w:hAnsi="Times New Roman"/>
          <w:color w:val="000000"/>
          <w:sz w:val="28"/>
          <w:szCs w:val="28"/>
        </w:rPr>
        <w:t xml:space="preserve">5. </w:t>
      </w:r>
      <w:r>
        <w:rPr>
          <w:rFonts w:ascii="Times New Roman" w:hAnsi="Times New Roman"/>
          <w:b/>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D0213" w:rsidRDefault="001D0213" w:rsidP="001D0213">
      <w:pPr>
        <w:spacing w:line="240" w:lineRule="auto"/>
        <w:jc w:val="center"/>
        <w:rPr>
          <w:rFonts w:ascii="Times New Roman" w:eastAsia="Calibri" w:hAnsi="Times New Roman"/>
          <w:bCs/>
          <w:color w:val="000000"/>
          <w:sz w:val="28"/>
          <w:szCs w:val="28"/>
          <w:lang w:eastAsia="en-US"/>
        </w:rPr>
      </w:pPr>
    </w:p>
    <w:p w:rsidR="001D0213" w:rsidRDefault="001D0213" w:rsidP="001D0213">
      <w:pPr>
        <w:tabs>
          <w:tab w:val="left" w:pos="1418"/>
        </w:tabs>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5.1. Заявитель имеет право обжаловать решения и действия </w:t>
      </w:r>
      <w:r>
        <w:rPr>
          <w:rFonts w:ascii="Times New Roman" w:hAnsi="Times New Roman"/>
          <w:color w:val="000000"/>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Pr>
          <w:rFonts w:ascii="Times New Roman" w:hAnsi="Times New Roman"/>
          <w:color w:val="000000"/>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D0213" w:rsidRDefault="001D0213" w:rsidP="001D0213">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 xml:space="preserve">5.2. Жалоба на действия (бездействие) </w:t>
      </w:r>
      <w:r>
        <w:rPr>
          <w:rFonts w:ascii="Times New Roman" w:hAnsi="Times New Roman"/>
          <w:bCs/>
          <w:color w:val="000000"/>
          <w:sz w:val="28"/>
          <w:szCs w:val="28"/>
        </w:rPr>
        <w:t>администрации, должностных лиц, муниципальных служащих подается</w:t>
      </w:r>
      <w:r>
        <w:rPr>
          <w:rFonts w:ascii="Times New Roman" w:hAnsi="Times New Roman"/>
          <w:color w:val="000000"/>
          <w:sz w:val="28"/>
          <w:szCs w:val="28"/>
        </w:rPr>
        <w:t xml:space="preserve"> главе</w:t>
      </w:r>
      <w:r>
        <w:rPr>
          <w:rFonts w:ascii="Times New Roman" w:hAnsi="Times New Roman"/>
          <w:bCs/>
          <w:color w:val="000000"/>
          <w:sz w:val="28"/>
          <w:szCs w:val="28"/>
        </w:rPr>
        <w:t>.</w:t>
      </w:r>
    </w:p>
    <w:p w:rsidR="001D0213" w:rsidRDefault="001D0213" w:rsidP="001D0213">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D0213" w:rsidRDefault="001D0213" w:rsidP="001D021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D0213" w:rsidRDefault="001D0213" w:rsidP="001D021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w:t>
      </w:r>
      <w:r>
        <w:rPr>
          <w:rFonts w:ascii="Times New Roman" w:hAnsi="Times New Roman"/>
          <w:color w:val="000000"/>
          <w:sz w:val="28"/>
          <w:szCs w:val="28"/>
        </w:rPr>
        <w:lastRenderedPageBreak/>
        <w:t>также в устной и письменной форме по запросам заявителей в ходе предоставления муниципальной услуги администрацией</w:t>
      </w:r>
      <w:r>
        <w:rPr>
          <w:rFonts w:ascii="Times New Roman" w:hAnsi="Times New Roman"/>
          <w:bCs/>
          <w:color w:val="000000"/>
          <w:sz w:val="28"/>
          <w:szCs w:val="28"/>
        </w:rPr>
        <w:t xml:space="preserve">. </w:t>
      </w:r>
    </w:p>
    <w:p w:rsidR="001D0213" w:rsidRDefault="001D0213" w:rsidP="001D021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D0213" w:rsidRDefault="001D0213" w:rsidP="001D021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Федеральный закон от 27.07.2010 № 210-ФЗ «Об организации предоставления государственных и муниципальных услуг»;</w:t>
      </w:r>
    </w:p>
    <w:p w:rsidR="001D0213" w:rsidRDefault="001D0213" w:rsidP="001D0213">
      <w:pPr>
        <w:pStyle w:val="s1"/>
        <w:shd w:val="clear" w:color="auto" w:fill="FFFFFF"/>
        <w:spacing w:before="0" w:beforeAutospacing="0" w:after="0" w:afterAutospacing="0"/>
        <w:ind w:firstLine="709"/>
        <w:jc w:val="both"/>
        <w:rPr>
          <w:color w:val="000000"/>
          <w:sz w:val="28"/>
          <w:szCs w:val="28"/>
        </w:rPr>
      </w:pPr>
      <w:hyperlink r:id="rId7" w:anchor="/document/70262414/entry/0" w:history="1">
        <w:r>
          <w:rPr>
            <w:rStyle w:val="a5"/>
            <w:color w:val="000000"/>
            <w:sz w:val="28"/>
            <w:szCs w:val="28"/>
          </w:rPr>
          <w:t>постановление</w:t>
        </w:r>
      </w:hyperlink>
      <w:r>
        <w:rPr>
          <w:color w:val="000000"/>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213" w:rsidRDefault="001D0213" w:rsidP="001D0213">
      <w:pPr>
        <w:pStyle w:val="a6"/>
        <w:spacing w:before="0" w:beforeAutospacing="0" w:after="0" w:afterAutospacing="0"/>
        <w:ind w:firstLine="709"/>
        <w:jc w:val="both"/>
        <w:rPr>
          <w:color w:val="000000"/>
          <w:sz w:val="28"/>
          <w:szCs w:val="28"/>
        </w:rPr>
      </w:pPr>
      <w:r>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1D0213" w:rsidRDefault="001D0213" w:rsidP="001D0213">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2. Опубликовать настоящее постановление в </w:t>
      </w:r>
      <w:r>
        <w:rPr>
          <w:rFonts w:ascii="Times New Roman" w:eastAsia="Times New Roman" w:hAnsi="Times New Roman"/>
          <w:color w:val="000000"/>
          <w:sz w:val="28"/>
          <w:szCs w:val="28"/>
          <w:lang w:eastAsia="ru-RU"/>
        </w:rPr>
        <w:t xml:space="preserve">периодическом печатном издании «Бюллетень органов местного самоуправления </w:t>
      </w:r>
      <w:r>
        <w:rPr>
          <w:rFonts w:ascii="Times New Roman" w:hAnsi="Times New Roman"/>
          <w:color w:val="000000"/>
          <w:sz w:val="28"/>
          <w:szCs w:val="28"/>
        </w:rPr>
        <w:t>Полойского сельсовета Краснозерского района Новосибирской области</w:t>
      </w:r>
      <w:r>
        <w:rPr>
          <w:rFonts w:ascii="Times New Roman" w:hAnsi="Times New Roman"/>
          <w:color w:val="000000"/>
          <w:spacing w:val="2"/>
          <w:sz w:val="28"/>
          <w:szCs w:val="28"/>
        </w:rPr>
        <w:t>»</w:t>
      </w:r>
      <w:r>
        <w:rPr>
          <w:rFonts w:ascii="Times New Roman" w:eastAsia="Times New Roman" w:hAnsi="Times New Roman"/>
          <w:color w:val="000000"/>
          <w:sz w:val="28"/>
          <w:szCs w:val="28"/>
          <w:lang w:eastAsia="ru-RU"/>
        </w:rPr>
        <w:t xml:space="preserve"> и разместить на официальном сайте администрации Полойского сельсовета Краснозерского</w:t>
      </w:r>
      <w:r>
        <w:rPr>
          <w:rFonts w:ascii="Times New Roman" w:hAnsi="Times New Roman"/>
          <w:color w:val="000000"/>
          <w:sz w:val="28"/>
          <w:szCs w:val="28"/>
        </w:rPr>
        <w:t xml:space="preserve"> района Новосибирской области.</w:t>
      </w:r>
    </w:p>
    <w:p w:rsidR="001D0213" w:rsidRDefault="001D0213" w:rsidP="001D0213">
      <w:pPr>
        <w:pStyle w:val="a3"/>
        <w:spacing w:after="0" w:line="240" w:lineRule="auto"/>
        <w:ind w:left="0"/>
        <w:jc w:val="both"/>
        <w:rPr>
          <w:rFonts w:ascii="Times New Roman" w:hAnsi="Times New Roman"/>
          <w:color w:val="000000"/>
          <w:sz w:val="28"/>
          <w:szCs w:val="28"/>
        </w:rPr>
      </w:pPr>
    </w:p>
    <w:p w:rsidR="001D0213" w:rsidRDefault="001D0213" w:rsidP="001D0213">
      <w:pPr>
        <w:spacing w:after="0" w:line="240" w:lineRule="auto"/>
        <w:jc w:val="both"/>
        <w:rPr>
          <w:rFonts w:ascii="Times New Roman" w:hAnsi="Times New Roman"/>
          <w:color w:val="000000"/>
          <w:sz w:val="28"/>
          <w:szCs w:val="28"/>
        </w:rPr>
      </w:pPr>
    </w:p>
    <w:p w:rsidR="001D0213" w:rsidRDefault="001D0213" w:rsidP="001D0213">
      <w:pPr>
        <w:spacing w:after="0" w:line="240" w:lineRule="auto"/>
        <w:ind w:right="-1"/>
        <w:rPr>
          <w:rFonts w:ascii="Times New Roman" w:hAnsi="Times New Roman"/>
          <w:color w:val="000000"/>
          <w:sz w:val="28"/>
          <w:szCs w:val="28"/>
        </w:rPr>
      </w:pPr>
      <w:r>
        <w:rPr>
          <w:rFonts w:ascii="Times New Roman" w:hAnsi="Times New Roman"/>
          <w:color w:val="000000"/>
          <w:sz w:val="28"/>
          <w:szCs w:val="28"/>
        </w:rPr>
        <w:t xml:space="preserve">Глава Полойского сельсовета </w:t>
      </w:r>
    </w:p>
    <w:p w:rsidR="001D0213" w:rsidRDefault="001D0213" w:rsidP="001D0213">
      <w:pPr>
        <w:tabs>
          <w:tab w:val="left" w:pos="3918"/>
        </w:tabs>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Краснозерского района Новосибирской области                         С.А. Кречетова</w:t>
      </w:r>
    </w:p>
    <w:p w:rsidR="001D0213" w:rsidRDefault="001D0213" w:rsidP="001D0213">
      <w:pPr>
        <w:spacing w:after="0" w:line="240" w:lineRule="auto"/>
        <w:rPr>
          <w:rFonts w:ascii="Times New Roman" w:eastAsia="Calibri" w:hAnsi="Times New Roman"/>
          <w:color w:val="000000"/>
          <w:sz w:val="28"/>
          <w:szCs w:val="28"/>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Крамаренко Е.Н.</w:t>
      </w:r>
    </w:p>
    <w:p w:rsidR="001D0213" w:rsidRDefault="001D0213" w:rsidP="001D02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76-223</w:t>
      </w: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1D0213" w:rsidRDefault="001D0213" w:rsidP="001D0213">
      <w:pPr>
        <w:spacing w:after="0" w:line="240" w:lineRule="auto"/>
        <w:rPr>
          <w:rFonts w:ascii="Times New Roman" w:eastAsia="Times New Roman" w:hAnsi="Times New Roman" w:cs="Times New Roman"/>
          <w:sz w:val="20"/>
          <w:szCs w:val="20"/>
        </w:rPr>
      </w:pPr>
    </w:p>
    <w:p w:rsidR="0092142A" w:rsidRDefault="0092142A">
      <w:bookmarkStart w:id="0" w:name="_GoBack"/>
      <w:bookmarkEnd w:id="0"/>
    </w:p>
    <w:sectPr w:rsidR="0092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7B8A3DAC"/>
    <w:multiLevelType w:val="multilevel"/>
    <w:tmpl w:val="7C86A7BA"/>
    <w:lvl w:ilvl="0">
      <w:start w:val="1"/>
      <w:numFmt w:val="decimal"/>
      <w:lvlText w:val="%1."/>
      <w:lvlJc w:val="left"/>
      <w:pPr>
        <w:ind w:left="432" w:hanging="432"/>
      </w:pPr>
    </w:lvl>
    <w:lvl w:ilvl="1">
      <w:start w:val="1"/>
      <w:numFmt w:val="decimal"/>
      <w:lvlText w:val="%1.%2."/>
      <w:lvlJc w:val="left"/>
      <w:pPr>
        <w:ind w:left="1174" w:hanging="720"/>
      </w:pPr>
    </w:lvl>
    <w:lvl w:ilvl="2">
      <w:start w:val="1"/>
      <w:numFmt w:val="decimal"/>
      <w:lvlText w:val="%1.%2.%3."/>
      <w:lvlJc w:val="left"/>
      <w:pPr>
        <w:ind w:left="1628" w:hanging="720"/>
      </w:pPr>
    </w:lvl>
    <w:lvl w:ilvl="3">
      <w:start w:val="1"/>
      <w:numFmt w:val="decimal"/>
      <w:lvlText w:val="%1.%2.%3.%4."/>
      <w:lvlJc w:val="left"/>
      <w:pPr>
        <w:ind w:left="2442" w:hanging="1080"/>
      </w:pPr>
    </w:lvl>
    <w:lvl w:ilvl="4">
      <w:start w:val="1"/>
      <w:numFmt w:val="decimal"/>
      <w:lvlText w:val="%1.%2.%3.%4.%5."/>
      <w:lvlJc w:val="left"/>
      <w:pPr>
        <w:ind w:left="2896" w:hanging="1080"/>
      </w:pPr>
    </w:lvl>
    <w:lvl w:ilvl="5">
      <w:start w:val="1"/>
      <w:numFmt w:val="decimal"/>
      <w:lvlText w:val="%1.%2.%3.%4.%5.%6."/>
      <w:lvlJc w:val="left"/>
      <w:pPr>
        <w:ind w:left="3710" w:hanging="1440"/>
      </w:pPr>
    </w:lvl>
    <w:lvl w:ilvl="6">
      <w:start w:val="1"/>
      <w:numFmt w:val="decimal"/>
      <w:lvlText w:val="%1.%2.%3.%4.%5.%6.%7."/>
      <w:lvlJc w:val="left"/>
      <w:pPr>
        <w:ind w:left="4524" w:hanging="1800"/>
      </w:pPr>
    </w:lvl>
    <w:lvl w:ilvl="7">
      <w:start w:val="1"/>
      <w:numFmt w:val="decimal"/>
      <w:lvlText w:val="%1.%2.%3.%4.%5.%6.%7.%8."/>
      <w:lvlJc w:val="left"/>
      <w:pPr>
        <w:ind w:left="4978" w:hanging="1800"/>
      </w:pPr>
    </w:lvl>
    <w:lvl w:ilvl="8">
      <w:start w:val="1"/>
      <w:numFmt w:val="decimal"/>
      <w:lvlText w:val="%1.%2.%3.%4.%5.%6.%7.%8.%9."/>
      <w:lvlJc w:val="left"/>
      <w:pPr>
        <w:ind w:left="579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CE"/>
    <w:rsid w:val="001D0213"/>
    <w:rsid w:val="006756CE"/>
    <w:rsid w:val="0092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5E06-A695-47E9-B46D-7EEE8DB1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1D0213"/>
    <w:pPr>
      <w:spacing w:after="160" w:line="256" w:lineRule="auto"/>
      <w:ind w:left="720"/>
      <w:contextualSpacing/>
    </w:pPr>
    <w:rPr>
      <w:rFonts w:eastAsiaTheme="minorHAnsi"/>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1D0213"/>
  </w:style>
  <w:style w:type="character" w:styleId="a5">
    <w:name w:val="Hyperlink"/>
    <w:basedOn w:val="a0"/>
    <w:semiHidden/>
    <w:unhideWhenUsed/>
    <w:rsid w:val="001D0213"/>
    <w:rPr>
      <w:color w:val="0000FF"/>
      <w:u w:val="single"/>
    </w:rPr>
  </w:style>
  <w:style w:type="paragraph" w:styleId="a6">
    <w:name w:val="Normal (Web)"/>
    <w:aliases w:val="_а_Е’__ (дќа) И’ц_1,_а_Е’__ (дќа) И’ц_ И’ц_,___С¬__ (_x_) ÷¬__1,___С¬__ (_x_) ÷¬__ ÷¬__,Обычный (Web),Знак Знак10, Знак Знак10"/>
    <w:basedOn w:val="a"/>
    <w:link w:val="a7"/>
    <w:uiPriority w:val="99"/>
    <w:unhideWhenUsed/>
    <w:qFormat/>
    <w:rsid w:val="001D0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_а_Е’__ (дќа) И’ц_1 Знак,_а_Е’__ (дќа) И’ц_ И’ц_ Знак,___С¬__ (_x_) ÷¬__1 Знак,___С¬__ (_x_) ÷¬__ ÷¬__ Знак,Обычный (Web) Знак,Знак Знак10 Знак, Знак Знак10 Знак"/>
    <w:link w:val="a6"/>
    <w:uiPriority w:val="99"/>
    <w:locked/>
    <w:rsid w:val="001D0213"/>
    <w:rPr>
      <w:rFonts w:ascii="Times New Roman" w:eastAsia="Times New Roman" w:hAnsi="Times New Roman" w:cs="Times New Roman"/>
      <w:sz w:val="24"/>
      <w:szCs w:val="24"/>
      <w:lang w:eastAsia="ru-RU"/>
    </w:rPr>
  </w:style>
  <w:style w:type="paragraph" w:customStyle="1" w:styleId="s1">
    <w:name w:val="s_1"/>
    <w:basedOn w:val="a"/>
    <w:rsid w:val="001D0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1D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11798FF-43B9-49DB-B06C-4223F9D555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4822</Words>
  <Characters>27486</Characters>
  <Application>Microsoft Office Word</Application>
  <DocSecurity>0</DocSecurity>
  <Lines>229</Lines>
  <Paragraphs>64</Paragraphs>
  <ScaleCrop>false</ScaleCrop>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2024-02-26T02:56:00Z</dcterms:created>
  <dcterms:modified xsi:type="dcterms:W3CDTF">2024-02-26T02:56:00Z</dcterms:modified>
</cp:coreProperties>
</file>