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0F" w:rsidRDefault="00B84D0F" w:rsidP="00B84D0F">
      <w:pPr>
        <w:spacing w:line="274" w:lineRule="atLeast"/>
        <w:jc w:val="center"/>
        <w:outlineLvl w:val="0"/>
        <w:rPr>
          <w:rFonts w:ascii="Times New Roman" w:hAnsi="Times New Roman"/>
          <w:b/>
          <w:bCs/>
          <w:color w:val="000000" w:themeColor="text1"/>
          <w:kern w:val="36"/>
          <w:sz w:val="56"/>
          <w:szCs w:val="56"/>
        </w:rPr>
      </w:pPr>
      <w:r w:rsidRPr="009D5E80">
        <w:rPr>
          <w:rFonts w:ascii="Times New Roman" w:hAnsi="Times New Roman"/>
          <w:b/>
          <w:bCs/>
          <w:color w:val="000000" w:themeColor="text1"/>
          <w:kern w:val="36"/>
          <w:sz w:val="56"/>
          <w:szCs w:val="56"/>
        </w:rPr>
        <w:t>УВЕДОМЛЕНИЕ</w:t>
      </w:r>
    </w:p>
    <w:p w:rsidR="00B84D0F" w:rsidRPr="009D5E80" w:rsidRDefault="00B84D0F" w:rsidP="00B84D0F">
      <w:pPr>
        <w:spacing w:line="274" w:lineRule="atLeast"/>
        <w:outlineLvl w:val="0"/>
        <w:rPr>
          <w:rFonts w:ascii="Times New Roman" w:hAnsi="Times New Roman"/>
          <w:b/>
          <w:bCs/>
          <w:color w:val="000000" w:themeColor="text1"/>
          <w:kern w:val="36"/>
          <w:sz w:val="56"/>
          <w:szCs w:val="56"/>
        </w:rPr>
      </w:pPr>
    </w:p>
    <w:p w:rsidR="00B84D0F" w:rsidRPr="009D5E80" w:rsidRDefault="00B84D0F" w:rsidP="00B84D0F">
      <w:pPr>
        <w:spacing w:line="328" w:lineRule="atLeast"/>
        <w:jc w:val="center"/>
        <w:rPr>
          <w:rFonts w:ascii="Times New Roman" w:hAnsi="Times New Roman"/>
          <w:b/>
          <w:bCs/>
          <w:sz w:val="30"/>
          <w:szCs w:val="30"/>
        </w:rPr>
      </w:pPr>
      <w:r w:rsidRPr="009D5E80">
        <w:rPr>
          <w:rFonts w:ascii="Times New Roman" w:hAnsi="Times New Roman"/>
          <w:b/>
          <w:bCs/>
          <w:sz w:val="30"/>
          <w:szCs w:val="30"/>
        </w:rPr>
        <w:t>Об актуализации Схем</w:t>
      </w:r>
      <w:r>
        <w:rPr>
          <w:rFonts w:ascii="Times New Roman" w:hAnsi="Times New Roman"/>
          <w:b/>
          <w:bCs/>
          <w:sz w:val="30"/>
          <w:szCs w:val="30"/>
        </w:rPr>
        <w:t>ы</w:t>
      </w:r>
      <w:r w:rsidRPr="009D5E80">
        <w:rPr>
          <w:rFonts w:ascii="Times New Roman" w:hAnsi="Times New Roman"/>
          <w:b/>
          <w:bCs/>
          <w:sz w:val="30"/>
          <w:szCs w:val="30"/>
        </w:rPr>
        <w:t xml:space="preserve"> теплоснабжения </w:t>
      </w:r>
      <w:r>
        <w:rPr>
          <w:rFonts w:ascii="Times New Roman" w:hAnsi="Times New Roman"/>
          <w:b/>
          <w:bCs/>
          <w:sz w:val="30"/>
          <w:szCs w:val="30"/>
        </w:rPr>
        <w:t>Полойского сельсовета Краснозерского района</w:t>
      </w:r>
      <w:r w:rsidRPr="009D5E80">
        <w:rPr>
          <w:rFonts w:ascii="Times New Roman" w:hAnsi="Times New Roman"/>
          <w:b/>
          <w:bCs/>
          <w:sz w:val="30"/>
          <w:szCs w:val="30"/>
        </w:rPr>
        <w:t xml:space="preserve"> Новосибирско</w:t>
      </w:r>
      <w:r>
        <w:rPr>
          <w:rFonts w:ascii="Times New Roman" w:hAnsi="Times New Roman"/>
          <w:b/>
          <w:bCs/>
          <w:sz w:val="30"/>
          <w:szCs w:val="30"/>
        </w:rPr>
        <w:t>го района Новосибирской области</w:t>
      </w:r>
    </w:p>
    <w:p w:rsidR="00B84D0F" w:rsidRPr="009D5E80" w:rsidRDefault="00B84D0F" w:rsidP="00B84D0F">
      <w:pPr>
        <w:rPr>
          <w:rFonts w:ascii="Times New Roman" w:hAnsi="Times New Roman"/>
          <w:sz w:val="24"/>
          <w:szCs w:val="24"/>
        </w:rPr>
      </w:pP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5E8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Полойского сельсовета</w:t>
      </w:r>
      <w:r w:rsidRPr="009D5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Краснозерского</w:t>
      </w:r>
      <w:r w:rsidRPr="009D5E80">
        <w:rPr>
          <w:rFonts w:ascii="Times New Roman" w:hAnsi="Times New Roman"/>
          <w:sz w:val="28"/>
          <w:szCs w:val="28"/>
        </w:rPr>
        <w:t xml:space="preserve"> района Новосибирской области уведомляет о проведении актуализации Схем теплоснабжения </w:t>
      </w:r>
      <w:r>
        <w:rPr>
          <w:rFonts w:ascii="Times New Roman" w:hAnsi="Times New Roman"/>
          <w:sz w:val="28"/>
          <w:szCs w:val="28"/>
        </w:rPr>
        <w:t>поселения</w:t>
      </w:r>
      <w:r w:rsidRPr="009D5E80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утверждения».</w:t>
      </w:r>
      <w:proofErr w:type="gramEnd"/>
      <w:r w:rsidRPr="009D5E80">
        <w:rPr>
          <w:rFonts w:ascii="Times New Roman" w:hAnsi="Times New Roman"/>
          <w:sz w:val="28"/>
          <w:szCs w:val="28"/>
        </w:rPr>
        <w:t xml:space="preserve"> Актуализация схемы теплоснабжения, в соответствии с п. 22 «Требований к порядку разработки и утверждения схем теплоснабжения», утвержденных постановлением Правительства РФ от 22.02.2012 г. №154, производится в отношении следующих данных: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5E80">
        <w:rPr>
          <w:rFonts w:ascii="Times New Roman" w:hAnsi="Times New Roman"/>
          <w:sz w:val="28"/>
          <w:szCs w:val="28"/>
        </w:rPr>
        <w:t>д</w:t>
      </w:r>
      <w:proofErr w:type="spellEnd"/>
      <w:r w:rsidRPr="009D5E80">
        <w:rPr>
          <w:rFonts w:ascii="Times New Roman" w:hAnsi="Times New Roman"/>
          <w:sz w:val="28"/>
          <w:szCs w:val="28"/>
        </w:rPr>
        <w:t xml:space="preserve">) переключение тепловой нагрузки от котельных на источники с комбинированной выработкой тепловой и электрической энергии в </w:t>
      </w:r>
      <w:r w:rsidRPr="009D5E80">
        <w:rPr>
          <w:rFonts w:ascii="Times New Roman" w:hAnsi="Times New Roman"/>
          <w:sz w:val="28"/>
          <w:szCs w:val="28"/>
        </w:rPr>
        <w:lastRenderedPageBreak/>
        <w:t>отопительный период, в том числе за счет вывода котельных в пиковый режим работы, холодный резерв, из эксплуатации;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е) мероприятия по переоборудованию котельных в источники комбинированной выработки электрической и тепловой энергии;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5E80">
        <w:rPr>
          <w:rFonts w:ascii="Times New Roman" w:hAnsi="Times New Roman"/>
          <w:sz w:val="28"/>
          <w:szCs w:val="28"/>
        </w:rPr>
        <w:t>з</w:t>
      </w:r>
      <w:proofErr w:type="spellEnd"/>
      <w:r w:rsidRPr="009D5E80">
        <w:rPr>
          <w:rFonts w:ascii="Times New Roman" w:hAnsi="Times New Roman"/>
          <w:sz w:val="28"/>
          <w:szCs w:val="28"/>
        </w:rPr>
        <w:t>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:rsidR="00B84D0F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>к) финансовые потребности при изменении схемы теплоснабжения и источники их покрытия.</w:t>
      </w:r>
    </w:p>
    <w:p w:rsidR="00B84D0F" w:rsidRPr="00CB4C71" w:rsidRDefault="00B84D0F" w:rsidP="00B84D0F">
      <w:pPr>
        <w:spacing w:line="38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5E80">
        <w:rPr>
          <w:rFonts w:ascii="Times New Roman" w:hAnsi="Times New Roman"/>
          <w:sz w:val="28"/>
          <w:szCs w:val="28"/>
        </w:rPr>
        <w:t xml:space="preserve">Предложения по подготовке проекта актуализации схемы теплоснабжения от теплоснабжающих и </w:t>
      </w:r>
      <w:proofErr w:type="spellStart"/>
      <w:r w:rsidRPr="009D5E80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9D5E80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 xml:space="preserve">изаций и иных лиц принимаются с 15.01.2021 г. по 01.03.2021 </w:t>
      </w:r>
      <w:r w:rsidRPr="009D5E80">
        <w:rPr>
          <w:rFonts w:ascii="Times New Roman" w:hAnsi="Times New Roman"/>
          <w:sz w:val="28"/>
          <w:szCs w:val="28"/>
        </w:rPr>
        <w:t xml:space="preserve">г. администрацией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E8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E80">
        <w:rPr>
          <w:rFonts w:ascii="Times New Roman" w:hAnsi="Times New Roman"/>
          <w:sz w:val="28"/>
          <w:szCs w:val="28"/>
        </w:rPr>
        <w:t xml:space="preserve"> Новосибирская область, </w:t>
      </w:r>
      <w:r>
        <w:rPr>
          <w:rFonts w:ascii="Times New Roman" w:hAnsi="Times New Roman"/>
          <w:sz w:val="28"/>
          <w:szCs w:val="28"/>
        </w:rPr>
        <w:t>Краснозерский район, с. Полойка</w:t>
      </w:r>
      <w:r w:rsidRPr="009D5E80">
        <w:rPr>
          <w:rFonts w:ascii="Times New Roman" w:hAnsi="Times New Roman"/>
          <w:sz w:val="28"/>
          <w:szCs w:val="28"/>
        </w:rPr>
        <w:t>,</w:t>
      </w:r>
      <w:r w:rsidRPr="00CB4C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 Советская,43 ,</w:t>
      </w:r>
      <w:r w:rsidRPr="009D5E80">
        <w:rPr>
          <w:rFonts w:ascii="Times New Roman" w:hAnsi="Times New Roman"/>
          <w:sz w:val="28"/>
          <w:szCs w:val="28"/>
        </w:rPr>
        <w:t>тел.: 8 (383</w:t>
      </w:r>
      <w:r>
        <w:rPr>
          <w:rFonts w:ascii="Times New Roman" w:hAnsi="Times New Roman"/>
          <w:sz w:val="28"/>
          <w:szCs w:val="28"/>
        </w:rPr>
        <w:t xml:space="preserve"> 57</w:t>
      </w:r>
      <w:r w:rsidRPr="009D5E80">
        <w:rPr>
          <w:rFonts w:ascii="Times New Roman" w:hAnsi="Times New Roman"/>
          <w:sz w:val="28"/>
          <w:szCs w:val="28"/>
        </w:rPr>
        <w:t xml:space="preserve">) </w:t>
      </w:r>
      <w:r w:rsidRPr="00B84D0F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D0F">
        <w:rPr>
          <w:rFonts w:ascii="Times New Roman" w:hAnsi="Times New Roman"/>
          <w:sz w:val="28"/>
          <w:szCs w:val="28"/>
        </w:rPr>
        <w:t>130</w:t>
      </w:r>
      <w:r>
        <w:rPr>
          <w:rFonts w:ascii="Times New Roman" w:hAnsi="Times New Roman"/>
          <w:sz w:val="28"/>
          <w:szCs w:val="28"/>
        </w:rPr>
        <w:t>;</w:t>
      </w:r>
      <w:r w:rsidRPr="009D5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E80">
        <w:rPr>
          <w:rFonts w:ascii="Times New Roman" w:hAnsi="Times New Roman"/>
          <w:sz w:val="28"/>
          <w:szCs w:val="28"/>
        </w:rPr>
        <w:t>e-mail</w:t>
      </w:r>
      <w:proofErr w:type="spellEnd"/>
      <w:r w:rsidRPr="009D5E80">
        <w:rPr>
          <w:rFonts w:ascii="Times New Roman" w:hAnsi="Times New Roman"/>
          <w:sz w:val="28"/>
          <w:szCs w:val="28"/>
        </w:rPr>
        <w:t>:</w:t>
      </w:r>
      <w:r w:rsidRPr="004C13C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poloyka</w:t>
      </w:r>
      <w:proofErr w:type="spellEnd"/>
      <w:r w:rsidRPr="00B84D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86@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mail</w:t>
      </w:r>
      <w:r w:rsidRPr="00B84D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B84D0F" w:rsidRPr="009D5E80" w:rsidRDefault="00B84D0F" w:rsidP="00B84D0F">
      <w:pPr>
        <w:jc w:val="both"/>
        <w:rPr>
          <w:sz w:val="28"/>
          <w:szCs w:val="28"/>
        </w:rPr>
      </w:pPr>
    </w:p>
    <w:p w:rsidR="00B44915" w:rsidRDefault="00B44915"/>
    <w:sectPr w:rsidR="00B44915" w:rsidSect="0027583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D0F"/>
    <w:rsid w:val="00B44915"/>
    <w:rsid w:val="00B8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2021-01-11T10:14:00Z</dcterms:created>
  <dcterms:modified xsi:type="dcterms:W3CDTF">2021-01-11T10:15:00Z</dcterms:modified>
</cp:coreProperties>
</file>